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360"/>
          <w:tab w:val="clear" w:pos="4536"/>
          <w:tab w:val="clear" w:pos="9072"/>
        </w:tabs>
        <w:snapToGrid w:val="0"/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</w:pPr>
      <w:bookmarkStart w:id="0" w:name="OLE_LINK13"/>
      <w:bookmarkStart w:id="1" w:name="OLE_LINK34"/>
      <w:bookmarkStart w:id="2" w:name="OLE_LINK12"/>
      <w:bookmarkStart w:id="3" w:name="OLE_LINK33"/>
      <w:r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  <w:t>3GPP TSG RAN WG1 Meeting #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ja-JP"/>
        </w:rPr>
        <w:t>90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  <w:t xml:space="preserve">                                                                         R1-17</w:t>
      </w:r>
      <w:r>
        <w:rPr>
          <w:rFonts w:hint="eastAsia" w:eastAsiaTheme="minorEastAsia"/>
          <w:sz w:val="22"/>
          <w:szCs w:val="22"/>
          <w:highlight w:val="none"/>
          <w:lang w:val="en-US" w:eastAsia="zh-CN"/>
        </w:rPr>
        <w:t>12310</w:t>
      </w:r>
    </w:p>
    <w:p>
      <w:pPr>
        <w:pStyle w:val="18"/>
        <w:tabs>
          <w:tab w:val="right" w:pos="9360"/>
          <w:tab w:val="clear" w:pos="4536"/>
          <w:tab w:val="clear" w:pos="9072"/>
        </w:tabs>
        <w:snapToGrid w:val="0"/>
        <w:rPr>
          <w:rFonts w:ascii="Arial" w:hAnsi="Arial"/>
          <w:b/>
        </w:rPr>
      </w:pPr>
      <w:r>
        <w:rPr>
          <w:rFonts w:hint="eastAsia" w:ascii="Arial" w:hAnsi="Arial" w:eastAsiaTheme="minorEastAsia"/>
          <w:sz w:val="22"/>
          <w:szCs w:val="22"/>
          <w:highlight w:val="none"/>
          <w:lang w:val="en-US" w:eastAsia="ja-JP"/>
        </w:rPr>
        <w:t>Prague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  <w:t xml:space="preserve">, </w:t>
      </w:r>
      <w:bookmarkStart w:id="13" w:name="_GoBack"/>
      <w:bookmarkEnd w:id="13"/>
      <w:r>
        <w:rPr>
          <w:rFonts w:hint="eastAsia" w:ascii="Arial" w:hAnsi="Arial" w:eastAsiaTheme="minorEastAsia"/>
          <w:sz w:val="22"/>
          <w:szCs w:val="22"/>
          <w:highlight w:val="none"/>
          <w:lang w:val="en-US" w:eastAsia="ja-JP"/>
        </w:rPr>
        <w:t>Czechia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ja-JP"/>
        </w:rPr>
        <w:t>21</w:t>
      </w:r>
      <w:r>
        <w:rPr>
          <w:rFonts w:hint="eastAsia" w:eastAsiaTheme="minorEastAsia"/>
          <w:sz w:val="22"/>
          <w:szCs w:val="22"/>
          <w:highlight w:val="none"/>
          <w:lang w:val="en-US" w:eastAsia="zh-CN"/>
        </w:rPr>
        <w:t>st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  <w:t xml:space="preserve"> - 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ja-JP"/>
        </w:rPr>
        <w:t>25th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ja-JP"/>
        </w:rPr>
        <w:t>August</w:t>
      </w:r>
      <w:r>
        <w:rPr>
          <w:rFonts w:hint="eastAsia" w:ascii="Arial" w:hAnsi="Arial" w:eastAsiaTheme="minorEastAsia"/>
          <w:sz w:val="22"/>
          <w:szCs w:val="22"/>
          <w:highlight w:val="none"/>
          <w:lang w:val="en-US" w:eastAsia="zh-CN"/>
        </w:rPr>
        <w:t xml:space="preserve"> 201</w:t>
      </w:r>
      <w:r>
        <w:rPr>
          <w:rFonts w:ascii="Arial" w:hAnsi="Arial"/>
          <w:b/>
        </w:rPr>
        <w:t>7</w:t>
      </w:r>
    </w:p>
    <w:p>
      <w:pPr>
        <w:pStyle w:val="18"/>
        <w:tabs>
          <w:tab w:val="clear" w:pos="4536"/>
        </w:tabs>
        <w:snapToGrid w:val="0"/>
        <w:ind w:left="1877" w:hanging="1877" w:hangingChars="850"/>
        <w:rPr>
          <w:sz w:val="22"/>
          <w:szCs w:val="22"/>
        </w:rPr>
      </w:pPr>
    </w:p>
    <w:p>
      <w:pPr>
        <w:pStyle w:val="18"/>
        <w:tabs>
          <w:tab w:val="clear" w:pos="4536"/>
        </w:tabs>
        <w:snapToGrid w:val="0"/>
        <w:ind w:left="1877" w:hanging="1877" w:hangingChars="85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hint="eastAsia" w:eastAsia="宋体"/>
          <w:sz w:val="22"/>
          <w:szCs w:val="22"/>
          <w:lang w:eastAsia="zh-CN"/>
        </w:rPr>
        <w:t xml:space="preserve">               </w:t>
      </w:r>
      <w:r>
        <w:rPr>
          <w:rFonts w:hint="eastAsia" w:eastAsiaTheme="minorEastAsia"/>
          <w:sz w:val="2"/>
          <w:szCs w:val="2"/>
          <w:lang w:eastAsia="zh-CN"/>
        </w:rPr>
        <w:t xml:space="preserve">   </w:t>
      </w:r>
      <w:r>
        <w:rPr>
          <w:sz w:val="22"/>
          <w:szCs w:val="22"/>
        </w:rPr>
        <w:t>ZTE</w:t>
      </w:r>
    </w:p>
    <w:p>
      <w:pPr>
        <w:pStyle w:val="18"/>
        <w:tabs>
          <w:tab w:val="clear" w:pos="4536"/>
        </w:tabs>
        <w:snapToGrid w:val="0"/>
        <w:ind w:left="1745" w:hanging="1745" w:hangingChars="79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/>
          <w:sz w:val="22"/>
          <w:szCs w:val="22"/>
          <w:lang w:eastAsia="zh-CN"/>
        </w:rPr>
        <w:t>Discussion on fine time/frequency tracking of channel</w:t>
      </w:r>
      <w:r>
        <w:rPr>
          <w:rFonts w:hint="eastAsia" w:eastAsiaTheme="minorEastAsia"/>
          <w:sz w:val="22"/>
          <w:szCs w:val="22"/>
          <w:lang w:eastAsia="zh-CN"/>
        </w:rPr>
        <w:t xml:space="preserve"> </w:t>
      </w:r>
    </w:p>
    <w:p>
      <w:pPr>
        <w:pStyle w:val="18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>
        <w:rPr>
          <w:rFonts w:hint="eastAsia" w:eastAsiaTheme="minorEastAsia"/>
          <w:sz w:val="22"/>
          <w:szCs w:val="22"/>
          <w:lang w:val="en-US" w:eastAsia="zh-CN"/>
        </w:rPr>
        <w:t>6</w:t>
      </w:r>
      <w:r>
        <w:rPr>
          <w:rFonts w:hint="eastAsia" w:eastAsia="宋体"/>
          <w:sz w:val="22"/>
          <w:szCs w:val="22"/>
          <w:lang w:eastAsia="zh-CN"/>
        </w:rPr>
        <w:t>.</w:t>
      </w:r>
      <w:r>
        <w:rPr>
          <w:rFonts w:hint="eastAsia" w:eastAsiaTheme="minorEastAsia"/>
          <w:sz w:val="22"/>
          <w:szCs w:val="22"/>
          <w:lang w:eastAsia="zh-CN"/>
        </w:rPr>
        <w:t>1</w:t>
      </w:r>
      <w:r>
        <w:rPr>
          <w:rFonts w:hint="eastAsia" w:eastAsia="宋体"/>
          <w:sz w:val="22"/>
          <w:szCs w:val="22"/>
          <w:lang w:eastAsia="zh-CN"/>
        </w:rPr>
        <w:t>.</w:t>
      </w:r>
      <w:r>
        <w:rPr>
          <w:rFonts w:hint="eastAsia" w:eastAsiaTheme="minorEastAsia"/>
          <w:sz w:val="22"/>
          <w:szCs w:val="22"/>
          <w:lang w:eastAsia="zh-CN"/>
        </w:rPr>
        <w:t>2.</w:t>
      </w:r>
      <w:r>
        <w:rPr>
          <w:rFonts w:hint="eastAsia" w:eastAsiaTheme="minorEastAsia"/>
          <w:sz w:val="22"/>
          <w:szCs w:val="22"/>
          <w:lang w:val="en-US" w:eastAsia="zh-CN"/>
        </w:rPr>
        <w:t>3</w:t>
      </w:r>
      <w:r>
        <w:rPr>
          <w:rFonts w:hint="eastAsia" w:eastAsiaTheme="minorEastAsia"/>
          <w:sz w:val="22"/>
          <w:szCs w:val="22"/>
          <w:lang w:eastAsia="zh-CN"/>
        </w:rPr>
        <w:t>.6</w:t>
      </w:r>
    </w:p>
    <w:bookmarkEnd w:id="0"/>
    <w:bookmarkEnd w:id="1"/>
    <w:bookmarkEnd w:id="2"/>
    <w:bookmarkEnd w:id="3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Lines="50" w:line="240" w:lineRule="auto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snapToGrid w:val="0"/>
        <w:spacing w:before="181" w:beforeLines="50" w:after="0" w:afterLines="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In RAN1</w:t>
      </w:r>
      <w:r>
        <w:rPr>
          <w:rFonts w:hint="eastAsia" w:ascii="Times New Roman" w:hAnsi="Times New Roman"/>
          <w:sz w:val="20"/>
          <w:szCs w:val="20"/>
        </w:rPr>
        <w:t>#89 meeting</w:t>
      </w:r>
      <w:r>
        <w:rPr>
          <w:rFonts w:hint="eastAsia" w:ascii="Times New Roman" w:hAnsi="Times New Roman"/>
          <w:sz w:val="20"/>
          <w:szCs w:val="20"/>
          <w:lang w:val="en-GB"/>
        </w:rPr>
        <w:t>, RS for fine time/</w:t>
      </w:r>
      <w:r>
        <w:rPr>
          <w:rFonts w:ascii="Times New Roman" w:hAnsi="Times New Roman"/>
          <w:sz w:val="20"/>
          <w:szCs w:val="20"/>
          <w:lang w:val="en-GB"/>
        </w:rPr>
        <w:t>frequency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tracking was </w:t>
      </w:r>
      <w:r>
        <w:rPr>
          <w:rFonts w:ascii="Times New Roman" w:hAnsi="Times New Roman"/>
          <w:sz w:val="20"/>
          <w:szCs w:val="20"/>
          <w:lang w:val="en-GB"/>
        </w:rPr>
        <w:t>discussed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with following </w:t>
      </w:r>
      <w:r>
        <w:rPr>
          <w:rFonts w:ascii="Times New Roman" w:hAnsi="Times New Roman"/>
          <w:sz w:val="20"/>
          <w:szCs w:val="20"/>
          <w:lang w:val="en-GB"/>
        </w:rPr>
        <w:t>agreements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[1]:</w:t>
      </w:r>
    </w:p>
    <w:p>
      <w:pPr>
        <w:snapToGrid w:val="0"/>
        <w:spacing w:after="0" w:line="240" w:lineRule="auto"/>
        <w:rPr>
          <w:rFonts w:ascii="Times New Roman" w:hAnsi="Times New Roman"/>
          <w:i/>
          <w:sz w:val="20"/>
          <w:szCs w:val="20"/>
          <w:u w:val="single"/>
          <w:lang w:eastAsia="ja-JP"/>
        </w:rPr>
      </w:pPr>
      <w:bookmarkStart w:id="4" w:name="OLE_LINK1"/>
      <w:r>
        <w:rPr>
          <w:rFonts w:ascii="Times New Roman" w:hAnsi="Times New Roman"/>
          <w:i/>
          <w:sz w:val="20"/>
          <w:szCs w:val="20"/>
          <w:u w:val="single"/>
          <w:lang w:eastAsia="ja-JP"/>
        </w:rPr>
        <w:t>Agreements:</w:t>
      </w:r>
    </w:p>
    <w:bookmarkEnd w:id="4"/>
    <w:p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bookmarkStart w:id="5" w:name="OLE_LINK5"/>
      <w:r>
        <w:rPr>
          <w:rFonts w:ascii="Times New Roman" w:hAnsi="Times New Roman" w:eastAsia="MS Mincho"/>
          <w:i/>
          <w:sz w:val="20"/>
          <w:szCs w:val="20"/>
          <w:lang w:eastAsia="ja-JP"/>
        </w:rPr>
        <w:t>Fine/time frequency tracking RS (TRS) structure may include burst structure and TRS structure inside a burst</w:t>
      </w:r>
    </w:p>
    <w:p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Whether the term “TRS” appear in specifications is FFS</w:t>
      </w:r>
    </w:p>
    <w:p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RS(s) can be the existing ones, revision of the existing ones, or new ones</w:t>
      </w:r>
    </w:p>
    <w:p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The parameters for burst structure are at least</w:t>
      </w:r>
    </w:p>
    <w:p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b/>
          <w:bCs/>
          <w:i/>
          <w:sz w:val="20"/>
          <w:szCs w:val="20"/>
          <w:lang w:eastAsia="ja-JP"/>
        </w:rPr>
        <w:t>X</w:t>
      </w:r>
      <w:r>
        <w:rPr>
          <w:rFonts w:ascii="Times New Roman" w:hAnsi="Times New Roman" w:eastAsia="MS Mincho"/>
          <w:i/>
          <w:sz w:val="20"/>
          <w:szCs w:val="20"/>
          <w:lang w:eastAsia="ja-JP"/>
        </w:rPr>
        <w:t>: the length of TRS burst in terms of number of slots</w:t>
      </w:r>
    </w:p>
    <w:p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b/>
          <w:bCs/>
          <w:i/>
          <w:sz w:val="20"/>
          <w:szCs w:val="20"/>
          <w:lang w:eastAsia="ja-JP"/>
        </w:rPr>
        <w:t>Y</w:t>
      </w:r>
      <w:r>
        <w:rPr>
          <w:rFonts w:ascii="Times New Roman" w:hAnsi="Times New Roman" w:eastAsia="MS Mincho"/>
          <w:i/>
          <w:sz w:val="20"/>
          <w:szCs w:val="20"/>
          <w:lang w:eastAsia="ja-JP"/>
        </w:rPr>
        <w:t>: the TRS burst periodicity in terms of number of slots</w:t>
      </w:r>
    </w:p>
    <w:p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TRS supports a single port</w:t>
      </w:r>
    </w:p>
    <w:p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FFS: Other numbers of TRS ports, resources, etc</w:t>
      </w:r>
    </w:p>
    <w:p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TRS has an equal RE spacing in frequency domain within a TRS bandwidth</w:t>
      </w:r>
    </w:p>
    <w:p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FFS: Whether multiple values are supported</w:t>
      </w:r>
    </w:p>
    <w:p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Note that more than one equal RE spacing can be considered</w:t>
      </w:r>
    </w:p>
    <w:bookmarkEnd w:id="5"/>
    <w:p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>FFS on TRS configuration details</w:t>
      </w:r>
    </w:p>
    <w:p>
      <w:pPr>
        <w:snapToGrid w:val="0"/>
        <w:spacing w:before="0" w:beforeLines="0" w:beforeAutospacing="0" w:after="0" w:afterLines="0" w:afterAutospacing="0" w:line="240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</w:p>
    <w:p>
      <w:pPr>
        <w:snapToGrid w:val="0"/>
        <w:spacing w:before="0" w:beforeLines="0" w:beforeAutospacing="0" w:after="0" w:afterLines="0" w:afterAutospacing="0" w:line="240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RAN1 NR Ad-hoc#2 meeting, some candidates values for defined parameters [2]. </w:t>
      </w:r>
    </w:p>
    <w:p>
      <w:pPr>
        <w:numPr>
          <w:ilvl w:val="0"/>
          <w:numId w:val="2"/>
        </w:numPr>
        <w:snapToGrid w:val="0"/>
        <w:spacing w:before="0" w:beforeAutospacing="0" w:after="0" w:afterAutospacing="0" w:line="240" w:lineRule="auto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For TRS framework, the considered values for the 6 parameters for further down-selection are</w:t>
      </w:r>
    </w:p>
    <w:p>
      <w:pPr>
        <w:numPr>
          <w:ilvl w:val="1"/>
          <w:numId w:val="2"/>
        </w:numPr>
        <w:tabs>
          <w:tab w:val="left" w:pos="720"/>
          <w:tab w:val="clear" w:pos="1440"/>
        </w:tabs>
        <w:snapToGrid w:val="0"/>
        <w:spacing w:before="0" w:beforeAutospacing="0" w:after="0" w:afterAutospacing="0" w:line="240" w:lineRule="auto"/>
        <w:ind w:left="144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X (the length of TRS burst in terms of number of 14-symbol slots)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{1} or {2} or {1, 2}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Note: 2 may be needed at least for cold start</w:t>
      </w:r>
    </w:p>
    <w:p>
      <w:pPr>
        <w:numPr>
          <w:ilvl w:val="1"/>
          <w:numId w:val="2"/>
        </w:numPr>
        <w:tabs>
          <w:tab w:val="left" w:pos="720"/>
          <w:tab w:val="clear" w:pos="1440"/>
        </w:tabs>
        <w:snapToGrid w:val="0"/>
        <w:spacing w:before="0" w:beforeAutospacing="0" w:after="0" w:afterAutospacing="0" w:line="240" w:lineRule="auto"/>
        <w:ind w:left="144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Y (the TRS burst periodicity in ms)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Consider further at least these values: 5, 10, 20, 40, 80 ms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Consider less than 5ms for e.g. HST scenario, etc.</w:t>
      </w:r>
    </w:p>
    <w:p>
      <w:pPr>
        <w:numPr>
          <w:ilvl w:val="1"/>
          <w:numId w:val="2"/>
        </w:numPr>
        <w:tabs>
          <w:tab w:val="left" w:pos="720"/>
          <w:tab w:val="clear" w:pos="1440"/>
        </w:tabs>
        <w:snapToGrid w:val="0"/>
        <w:spacing w:before="0" w:beforeAutospacing="0" w:after="0" w:afterAutospacing="0" w:line="240" w:lineRule="auto"/>
        <w:ind w:left="144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N (Number of OFDM symbols per TRS within a slot)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eastAsia" w:ascii="Times New Roman" w:hAnsi="Times New Roman" w:eastAsia="宋体"/>
          <w:i/>
          <w:sz w:val="20"/>
          <w:szCs w:val="20"/>
          <w:lang w:val="en-US" w:eastAsia="zh-CN"/>
        </w:rPr>
        <w:t>1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2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4</w:t>
      </w:r>
    </w:p>
    <w:p>
      <w:pPr>
        <w:numPr>
          <w:ilvl w:val="1"/>
          <w:numId w:val="2"/>
        </w:numPr>
        <w:tabs>
          <w:tab w:val="left" w:pos="720"/>
          <w:tab w:val="clear" w:pos="1440"/>
        </w:tabs>
        <w:snapToGrid w:val="0"/>
        <w:spacing w:before="0" w:beforeAutospacing="0" w:after="0" w:afterAutospacing="0" w:line="240" w:lineRule="auto"/>
        <w:ind w:left="144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B (TRS bandwidth in terms of number of RBs)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~24 RBs assuming SCS=15KHz (FFS, for other SCS values)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sz w:val="20"/>
          <w:szCs w:val="20"/>
          <w:lang w:eastAsia="ja-JP"/>
        </w:rPr>
        <w:t xml:space="preserve">50 RBs </w:t>
      </w:r>
      <w:r>
        <w:rPr>
          <w:rFonts w:ascii="Times New Roman" w:hAnsi="Times New Roman" w:eastAsia="MS Mincho"/>
          <w:i/>
          <w:sz w:val="20"/>
          <w:szCs w:val="20"/>
          <w:lang w:val="en-US" w:eastAsia="ja-JP"/>
        </w:rPr>
        <w:t xml:space="preserve">assuming SCS=15KHz </w:t>
      </w:r>
      <w:r>
        <w:rPr>
          <w:rFonts w:ascii="Times New Roman" w:hAnsi="Times New Roman" w:eastAsia="MS Mincho"/>
          <w:i/>
          <w:color w:val="auto"/>
          <w:sz w:val="20"/>
          <w:szCs w:val="20"/>
          <w:lang w:val="en-US" w:eastAsia="ja-JP"/>
        </w:rPr>
        <w:t>(FFS, for other SCS values)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FFS for WB operation with multiple BWPs</w:t>
      </w:r>
    </w:p>
    <w:p>
      <w:pPr>
        <w:numPr>
          <w:ilvl w:val="1"/>
          <w:numId w:val="2"/>
        </w:numPr>
        <w:tabs>
          <w:tab w:val="left" w:pos="720"/>
          <w:tab w:val="clear" w:pos="1440"/>
        </w:tabs>
        <w:snapToGrid w:val="0"/>
        <w:spacing w:before="0" w:beforeAutospacing="0" w:after="0" w:afterAutospacing="0" w:line="240" w:lineRule="auto"/>
        <w:ind w:left="144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 xml:space="preserve"> Sf (TRS subcarrier spacing)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4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2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6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Note: not all the combinations of values for N, B and Sf are supported. Down selection in next meeting</w:t>
      </w:r>
    </w:p>
    <w:p>
      <w:pPr>
        <w:numPr>
          <w:ilvl w:val="1"/>
          <w:numId w:val="2"/>
        </w:numPr>
        <w:tabs>
          <w:tab w:val="left" w:pos="720"/>
          <w:tab w:val="clear" w:pos="1440"/>
        </w:tabs>
        <w:snapToGrid w:val="0"/>
        <w:spacing w:before="0" w:beforeAutospacing="0" w:after="0" w:afterAutospacing="0" w:line="240" w:lineRule="auto"/>
        <w:ind w:left="144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St (TRS symbol spacing within a slot)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Non-uniformly spaced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Uniformly spaced</w:t>
      </w:r>
    </w:p>
    <w:p>
      <w:pPr>
        <w:numPr>
          <w:ilvl w:val="2"/>
          <w:numId w:val="2"/>
        </w:numPr>
        <w:tabs>
          <w:tab w:val="left" w:pos="720"/>
          <w:tab w:val="clear" w:pos="2160"/>
        </w:tabs>
        <w:snapToGrid w:val="0"/>
        <w:spacing w:before="0" w:beforeAutospacing="0" w:after="0" w:afterAutospacing="0" w:line="240" w:lineRule="auto"/>
        <w:ind w:left="2160" w:hanging="360"/>
        <w:jc w:val="left"/>
        <w:rPr>
          <w:rFonts w:hint="default" w:ascii="Times New Roman" w:hAnsi="Times New Roman" w:eastAsia="MS Mincho"/>
          <w:i/>
          <w:sz w:val="20"/>
          <w:szCs w:val="20"/>
          <w:lang w:eastAsia="ja-JP"/>
        </w:rPr>
      </w:pPr>
      <w:r>
        <w:rPr>
          <w:rFonts w:hint="default" w:ascii="Times New Roman" w:hAnsi="Times New Roman" w:eastAsia="MS Mincho"/>
          <w:i/>
          <w:sz w:val="20"/>
          <w:szCs w:val="20"/>
          <w:lang w:eastAsia="ja-JP"/>
        </w:rPr>
        <w:t>FFS on the values</w:t>
      </w:r>
    </w:p>
    <w:p>
      <w:pPr>
        <w:snapToGrid w:val="0"/>
        <w:spacing w:before="0" w:beforeLines="0" w:beforeAutospacing="0" w:after="0" w:afterLines="0" w:afterAutospacing="0" w:line="240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</w:p>
    <w:p>
      <w:pPr>
        <w:snapToGrid w:val="0"/>
        <w:spacing w:before="0" w:beforeLines="0" w:beforeAutospacing="0" w:after="0" w:afterLines="0" w:afterAutospacing="0" w:line="240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Furthermore, there were following agreements as following</w:t>
      </w:r>
    </w:p>
    <w:p>
      <w:pPr>
        <w:snapToGrid w:val="0"/>
        <w:spacing w:before="0" w:beforeLines="0" w:beforeAutospacing="0" w:after="0" w:afterLines="0" w:afterAutospacing="0" w:line="240" w:lineRule="auto"/>
        <w:jc w:val="left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b w:val="0"/>
          <w:bCs w:val="0"/>
          <w:i/>
          <w:sz w:val="20"/>
          <w:szCs w:val="20"/>
          <w:u w:val="single"/>
          <w:lang w:eastAsia="ja-JP"/>
        </w:rPr>
        <w:t>Agreements:</w:t>
      </w:r>
    </w:p>
    <w:p>
      <w:pPr>
        <w:numPr>
          <w:ilvl w:val="0"/>
          <w:numId w:val="3"/>
        </w:numPr>
        <w:snapToGrid w:val="0"/>
        <w:spacing w:beforeLines="0" w:after="0" w:afterLines="0" w:line="240" w:lineRule="auto"/>
        <w:rPr>
          <w:rFonts w:ascii="Times New Roman" w:hAnsi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sz w:val="20"/>
          <w:szCs w:val="20"/>
          <w:lang w:val="en-US"/>
        </w:rPr>
        <w:t>TRS is UE-specifically managed</w:t>
      </w:r>
    </w:p>
    <w:p>
      <w:pPr>
        <w:numPr>
          <w:ilvl w:val="0"/>
          <w:numId w:val="3"/>
        </w:numPr>
        <w:snapToGrid w:val="0"/>
        <w:spacing w:beforeLines="0" w:after="0" w:afterLines="0" w:line="240" w:lineRule="auto"/>
        <w:rPr>
          <w:rFonts w:ascii="Times New Roman" w:hAnsi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sz w:val="20"/>
          <w:szCs w:val="20"/>
          <w:lang w:val="en-US"/>
        </w:rPr>
        <w:t>NR supports TRS for multi-TRP transmission</w:t>
      </w:r>
    </w:p>
    <w:p>
      <w:pPr>
        <w:numPr>
          <w:ilvl w:val="1"/>
          <w:numId w:val="3"/>
        </w:numPr>
        <w:snapToGrid w:val="0"/>
        <w:spacing w:beforeLines="0" w:after="0" w:afterLines="0" w:line="240" w:lineRule="auto"/>
        <w:rPr>
          <w:rFonts w:ascii="Times New Roman" w:hAnsi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sz w:val="20"/>
          <w:szCs w:val="20"/>
          <w:lang w:val="en-US"/>
        </w:rPr>
        <w:t>Details FFS</w:t>
      </w:r>
    </w:p>
    <w:p>
      <w:pPr>
        <w:numPr>
          <w:ilvl w:val="0"/>
          <w:numId w:val="3"/>
        </w:numPr>
        <w:snapToGrid w:val="0"/>
        <w:spacing w:beforeLines="0" w:after="0" w:afterLines="0" w:line="240" w:lineRule="auto"/>
        <w:rPr>
          <w:rFonts w:ascii="Times New Roman" w:hAnsi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sz w:val="20"/>
          <w:szCs w:val="20"/>
          <w:lang w:val="en-US"/>
        </w:rPr>
        <w:t>FFS how to handle the case of initial access and idle mode (e.g., the necessity of TRS or not, default value if TRS is necessary, etc)</w:t>
      </w:r>
    </w:p>
    <w:p>
      <w:pPr>
        <w:numPr>
          <w:ilvl w:val="0"/>
          <w:numId w:val="3"/>
        </w:numPr>
        <w:snapToGrid w:val="0"/>
        <w:spacing w:beforeLines="0" w:after="0" w:afterLines="0" w:line="240" w:lineRule="auto"/>
        <w:rPr>
          <w:rFonts w:ascii="Times New Roman" w:hAnsi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sz w:val="20"/>
          <w:szCs w:val="20"/>
          <w:lang w:val="en-US"/>
        </w:rPr>
        <w:t>FFS how to handle multi-beam transmission</w:t>
      </w:r>
    </w:p>
    <w:p>
      <w:pPr>
        <w:numPr>
          <w:ilvl w:val="0"/>
          <w:numId w:val="3"/>
        </w:numPr>
        <w:snapToGrid w:val="0"/>
        <w:spacing w:before="0" w:beforeLines="0" w:beforeAutospacing="0" w:after="0" w:afterLines="0" w:afterAutospacing="0" w:line="240" w:lineRule="auto"/>
        <w:ind w:hanging="360"/>
        <w:jc w:val="left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i/>
          <w:iCs/>
          <w:sz w:val="20"/>
          <w:szCs w:val="20"/>
          <w:lang w:val="en-US"/>
        </w:rPr>
        <w:t>FFS: whether the tracking performance enhancement is needed for long DRX</w:t>
      </w:r>
    </w:p>
    <w:p>
      <w:pPr>
        <w:snapToGri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GB"/>
        </w:rPr>
        <w:t xml:space="preserve">In this contribution, we mainly focus on RS </w:t>
      </w:r>
      <w:r>
        <w:rPr>
          <w:rFonts w:ascii="Times New Roman" w:hAnsi="Times New Roman"/>
          <w:sz w:val="20"/>
          <w:szCs w:val="20"/>
          <w:lang w:val="en-GB"/>
        </w:rPr>
        <w:t>discussion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for fine time/</w:t>
      </w:r>
      <w:r>
        <w:rPr>
          <w:rFonts w:ascii="Times New Roman" w:hAnsi="Times New Roman"/>
          <w:sz w:val="20"/>
          <w:szCs w:val="20"/>
          <w:lang w:val="en-GB"/>
        </w:rPr>
        <w:t>frequency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tracking, and we provide our views. </w:t>
      </w:r>
    </w:p>
    <w:p>
      <w:pPr>
        <w:pStyle w:val="2"/>
        <w:snapToGrid w:val="0"/>
        <w:spacing w:before="360" w:line="240" w:lineRule="auto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 xml:space="preserve">Discussion </w:t>
      </w:r>
    </w:p>
    <w:p>
      <w:pPr>
        <w:pStyle w:val="64"/>
        <w:snapToGrid w:val="0"/>
        <w:spacing w:before="120" w:beforeLines="0" w:afterLines="0" w:line="240" w:lineRule="auto"/>
        <w:ind w:firstLine="0" w:firstLineChars="0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Based on agreements in section 1, TRS pattern in one symbol is quite similar with current CSI-RS pattern with 1 port. Since one port CSI-RS with &gt;1 density has been supported, it is very easy to reuse one port CSI-RS pattern for TRS. In this case, one CSI-RS resource set including N CSI-RS resources with 1 port can be denoted as one TRS burst. The configuration parameters of CSI-RS for fine/time frequency tracking should be restricted based on candidates in the agreements. So</w:t>
      </w:r>
      <w:r>
        <w:rPr>
          <w:rFonts w:hint="eastAsia" w:eastAsia="宋体"/>
          <w:lang w:eastAsia="zh-CN"/>
        </w:rPr>
        <w:t xml:space="preserve"> we prefer to use CSI-RS for fine time/</w:t>
      </w:r>
      <w:r>
        <w:rPr>
          <w:rFonts w:eastAsia="宋体"/>
          <w:lang w:eastAsia="zh-CN"/>
        </w:rPr>
        <w:t>frequency</w:t>
      </w:r>
      <w:r>
        <w:rPr>
          <w:rFonts w:hint="eastAsia" w:eastAsia="宋体"/>
          <w:lang w:eastAsia="zh-CN"/>
        </w:rPr>
        <w:t xml:space="preserve"> channel tracking.</w:t>
      </w:r>
      <w:r>
        <w:rPr>
          <w:rFonts w:eastAsia="宋体"/>
          <w:lang w:eastAsia="zh-CN"/>
        </w:rPr>
        <w:t xml:space="preserve"> </w:t>
      </w:r>
    </w:p>
    <w:p>
      <w:pPr>
        <w:pStyle w:val="64"/>
        <w:snapToGrid w:val="0"/>
        <w:spacing w:before="120" w:beforeLines="0" w:after="120" w:afterLines="0" w:line="240" w:lineRule="auto"/>
        <w:ind w:firstLine="0" w:firstLineChars="0"/>
        <w:rPr>
          <w:rFonts w:eastAsia="宋体"/>
          <w:i/>
          <w:strike/>
          <w:lang w:eastAsia="zh-CN"/>
        </w:rPr>
      </w:pPr>
      <w:r>
        <w:rPr>
          <w:rFonts w:hint="eastAsia" w:eastAsia="宋体"/>
          <w:b/>
          <w:i/>
          <w:lang w:eastAsia="zh-CN"/>
        </w:rPr>
        <w:t>Proposal 1:</w:t>
      </w:r>
      <w:r>
        <w:rPr>
          <w:rFonts w:hint="eastAsia" w:eastAsia="宋体"/>
          <w:i/>
          <w:lang w:eastAsia="zh-CN"/>
        </w:rPr>
        <w:t xml:space="preserve"> Use CSI-RS for fine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the subcarrier of CSI-RS for both CSI acquisition and beam management is agreed with PDSCH, </w:t>
      </w:r>
      <w:r>
        <w:rPr>
          <w:rFonts w:eastAsia="宋体"/>
          <w:lang w:eastAsia="zh-CN"/>
        </w:rPr>
        <w:t xml:space="preserve"> we propose to use same subcarrier spacing with data transmission </w:t>
      </w:r>
      <w:r>
        <w:rPr>
          <w:rFonts w:hint="eastAsia" w:eastAsia="宋体"/>
          <w:lang w:val="en-US" w:eastAsia="zh-CN"/>
        </w:rPr>
        <w:t>for TRS</w:t>
      </w:r>
      <w:r>
        <w:rPr>
          <w:rFonts w:eastAsia="宋体"/>
          <w:lang w:eastAsia="zh-CN"/>
        </w:rPr>
        <w:t xml:space="preserve">. </w:t>
      </w:r>
    </w:p>
    <w:p>
      <w:pPr>
        <w:pStyle w:val="64"/>
        <w:snapToGrid w:val="0"/>
        <w:spacing w:before="181" w:beforeLines="50" w:after="181" w:afterLines="50" w:line="240" w:lineRule="auto"/>
        <w:ind w:firstLine="0" w:firstLineChars="0"/>
        <w:rPr>
          <w:rFonts w:eastAsiaTheme="minorEastAsia"/>
          <w:b/>
          <w:i/>
          <w:lang w:eastAsia="zh-CN"/>
        </w:rPr>
      </w:pPr>
      <w:r>
        <w:rPr>
          <w:rFonts w:eastAsia="宋体"/>
          <w:b/>
          <w:i/>
        </w:rPr>
        <w:t xml:space="preserve">Proposal </w:t>
      </w:r>
      <w:r>
        <w:rPr>
          <w:rFonts w:hint="eastAsia" w:eastAsia="宋体"/>
          <w:b/>
          <w:i/>
          <w:lang w:val="en-US" w:eastAsia="zh-CN"/>
        </w:rPr>
        <w:t>2</w:t>
      </w:r>
      <w:r>
        <w:rPr>
          <w:rFonts w:eastAsia="宋体"/>
          <w:b/>
          <w:i/>
        </w:rPr>
        <w:t>:</w:t>
      </w:r>
      <w:r>
        <w:rPr>
          <w:rFonts w:hint="eastAsia" w:eastAsia="宋体"/>
          <w:i/>
          <w:lang w:eastAsia="zh-CN"/>
        </w:rPr>
        <w:t xml:space="preserve"> For RS for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tracking, support same subcarrier spacing with data transmission.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In high frequency bands, b</w:t>
      </w:r>
      <w:r>
        <w:rPr>
          <w:rFonts w:eastAsia="宋体"/>
          <w:lang w:eastAsia="zh-CN"/>
        </w:rPr>
        <w:t>eam sweeping is required for different types of reference signal.  It is wasteful if these beam sweeping RS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 xml:space="preserve"> cannot share with each other as it consumes a lot of overhead to cover the whole space.  </w:t>
      </w:r>
      <w:r>
        <w:rPr>
          <w:rFonts w:hint="eastAsia" w:eastAsia="宋体"/>
          <w:lang w:eastAsia="zh-CN"/>
        </w:rPr>
        <w:t xml:space="preserve">Therefore, </w:t>
      </w:r>
      <w:r>
        <w:rPr>
          <w:rFonts w:eastAsia="宋体"/>
          <w:lang w:eastAsia="zh-CN"/>
        </w:rPr>
        <w:t xml:space="preserve">we should strive for possible sharing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val="en-US" w:eastAsia="zh-CN"/>
        </w:rPr>
        <w:t xml:space="preserve">other RS including </w:t>
      </w:r>
      <w:r>
        <w:rPr>
          <w:rFonts w:hint="eastAsia" w:eastAsia="宋体"/>
          <w:lang w:eastAsia="zh-CN"/>
        </w:rPr>
        <w:t>CSI-RS for mobility</w:t>
      </w:r>
      <w:r>
        <w:rPr>
          <w:rFonts w:hint="eastAsia" w:eastAsia="宋体"/>
          <w:lang w:val="en-US" w:eastAsia="zh-CN"/>
        </w:rPr>
        <w:t xml:space="preserve"> and channel tracking</w:t>
      </w:r>
      <w:r>
        <w:rPr>
          <w:rFonts w:eastAsia="宋体"/>
          <w:lang w:eastAsia="zh-CN"/>
        </w:rPr>
        <w:t xml:space="preserve">.  For example, </w:t>
      </w:r>
      <w:r>
        <w:rPr>
          <w:rFonts w:hint="eastAsia" w:eastAsia="宋体"/>
          <w:lang w:eastAsia="zh-CN"/>
        </w:rPr>
        <w:t>CSI-</w:t>
      </w:r>
      <w:r>
        <w:rPr>
          <w:rFonts w:eastAsia="宋体"/>
          <w:lang w:eastAsia="zh-CN"/>
        </w:rPr>
        <w:t>RS</w:t>
      </w:r>
      <w:r>
        <w:rPr>
          <w:rFonts w:hint="eastAsia" w:eastAsia="宋体"/>
          <w:lang w:eastAsia="zh-CN"/>
        </w:rPr>
        <w:t xml:space="preserve"> for beam management</w:t>
      </w:r>
      <w:r>
        <w:rPr>
          <w:rFonts w:eastAsia="宋体"/>
          <w:lang w:eastAsia="zh-CN"/>
        </w:rPr>
        <w:t xml:space="preserve"> and CSI-RS </w:t>
      </w:r>
      <w:r>
        <w:rPr>
          <w:rFonts w:hint="eastAsia" w:eastAsia="宋体"/>
          <w:lang w:eastAsia="zh-CN"/>
        </w:rPr>
        <w:t xml:space="preserve">for mobility </w:t>
      </w:r>
      <w:r>
        <w:rPr>
          <w:rFonts w:eastAsia="宋体"/>
          <w:lang w:eastAsia="zh-CN"/>
        </w:rPr>
        <w:t>can share the same basic pattern such as single port CSI-RS.  Density of th</w:t>
      </w:r>
      <w:r>
        <w:rPr>
          <w:rFonts w:hint="eastAsia" w:eastAsia="宋体"/>
          <w:lang w:eastAsia="zh-CN"/>
        </w:rPr>
        <w:t xml:space="preserve">ese </w:t>
      </w:r>
      <w:r>
        <w:rPr>
          <w:rFonts w:eastAsia="宋体"/>
          <w:lang w:eastAsia="zh-CN"/>
        </w:rPr>
        <w:t xml:space="preserve">measurement RS and </w:t>
      </w:r>
      <w:r>
        <w:rPr>
          <w:rFonts w:hint="eastAsia" w:eastAsia="宋体"/>
          <w:lang w:eastAsia="zh-CN"/>
        </w:rPr>
        <w:t>related</w:t>
      </w:r>
      <w:r>
        <w:rPr>
          <w:rFonts w:eastAsia="宋体"/>
          <w:lang w:eastAsia="zh-CN"/>
        </w:rPr>
        <w:t xml:space="preserve"> reports can be configured differently to suit different purposes e.g. mobility measurement, channel tracking, CSI measurement</w:t>
      </w:r>
      <w:r>
        <w:rPr>
          <w:rFonts w:hint="eastAsia" w:eastAsia="宋体"/>
          <w:lang w:eastAsia="zh-CN"/>
        </w:rPr>
        <w:t>, beam management</w:t>
      </w:r>
      <w:r>
        <w:rPr>
          <w:rFonts w:eastAsia="宋体"/>
          <w:lang w:eastAsia="zh-CN"/>
        </w:rPr>
        <w:t>. Another consideration is whether th</w:t>
      </w:r>
      <w:r>
        <w:rPr>
          <w:rFonts w:hint="eastAsia" w:eastAsia="宋体"/>
          <w:lang w:eastAsia="zh-CN"/>
        </w:rPr>
        <w:t>ese</w:t>
      </w:r>
      <w:r>
        <w:rPr>
          <w:rFonts w:eastAsia="宋体"/>
          <w:lang w:eastAsia="zh-CN"/>
        </w:rPr>
        <w:t xml:space="preserve"> measurement RS is cell specifically configured or UE-specifically configured.   In our views, we should at least have an option to configure all of these measurement RS in UE specific manner.  Cell specific configuration should be supported for </w:t>
      </w:r>
      <w:r>
        <w:rPr>
          <w:rFonts w:hint="eastAsia" w:eastAsia="宋体"/>
          <w:lang w:eastAsia="zh-CN"/>
        </w:rPr>
        <w:t>CSI-</w:t>
      </w:r>
      <w:r>
        <w:rPr>
          <w:rFonts w:eastAsia="宋体"/>
          <w:lang w:eastAsia="zh-CN"/>
        </w:rPr>
        <w:t xml:space="preserve">RS for L3 mobility. 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>
        <w:rPr>
          <w:rFonts w:hint="eastAsia" w:eastAsia="宋体"/>
          <w:lang w:eastAsia="zh-CN"/>
        </w:rPr>
        <w:t>1</w:t>
      </w:r>
      <w:r>
        <w:rPr>
          <w:rFonts w:eastAsia="宋体"/>
          <w:lang w:eastAsia="zh-CN"/>
        </w:rPr>
        <w:t xml:space="preserve"> 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eastAsia="zh-CN"/>
        </w:rPr>
        <w:t>CSI-RS for mobility</w:t>
      </w:r>
      <w:r>
        <w:rPr>
          <w:rFonts w:eastAsia="宋体"/>
          <w:lang w:eastAsia="zh-CN"/>
        </w:rPr>
        <w:t>.  For L3 mobility, cell specific configuration may not have beam level information.  The first part of CSI-RS with cell ID as a sequence can be shared with mobility RS.  The second part of CSI-RS with beam ID/virtual cell ID as another part of sequence can be used for beam-level measurement for beam management.</w:t>
      </w:r>
    </w:p>
    <w:p>
      <w:pPr>
        <w:pStyle w:val="64"/>
        <w:snapToGrid w:val="0"/>
        <w:spacing w:before="120" w:line="240" w:lineRule="auto"/>
        <w:ind w:firstLine="0" w:firstLineChars="0"/>
        <w:jc w:val="center"/>
      </w:pPr>
      <w:bookmarkStart w:id="6" w:name="_MON_1545561049"/>
      <w:bookmarkEnd w:id="6"/>
      <w:r>
        <w:object>
          <v:shape id="_x0000_i1025" o:spt="75" type="#_x0000_t75" style="height:224.15pt;width:264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64"/>
        <w:snapToGrid w:val="0"/>
        <w:spacing w:before="0" w:line="240" w:lineRule="auto"/>
        <w:ind w:firstLine="0" w:firstLineChars="0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Figure 1</w:t>
      </w:r>
      <w:r>
        <w:rPr>
          <w:rFonts w:eastAsiaTheme="minorEastAsia"/>
          <w:lang w:eastAsia="zh-CN"/>
        </w:rPr>
        <w:t xml:space="preserve"> Sharing the resources between CSI-RS for beam management and CSI-RS for mobility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rPr>
          <w:rFonts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Figure 2 </w:t>
      </w:r>
      <w:r>
        <w:rPr>
          <w:rFonts w:eastAsia="宋体"/>
          <w:lang w:eastAsia="zh-CN"/>
        </w:rPr>
        <w:t xml:space="preserve">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hint="eastAsia" w:eastAsia="宋体"/>
          <w:lang w:val="en-US" w:eastAsia="zh-CN"/>
        </w:rPr>
        <w:t xml:space="preserve"> TRS wherein one port CSI-RS on symbol #6,#7,#8,#9 is for Rx beam training, and CSI-RS on symbol #7, #11 is for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 xml:space="preserve">. In other words, some CSI-RS resources can be used both for beam </w:t>
      </w:r>
      <w:r>
        <w:rPr>
          <w:rFonts w:eastAsia="宋体"/>
          <w:lang w:val="en-US" w:eastAsia="zh-CN"/>
        </w:rPr>
        <w:t>management</w:t>
      </w:r>
      <w:r>
        <w:rPr>
          <w:rFonts w:hint="eastAsia" w:eastAsia="宋体"/>
          <w:lang w:val="en-US" w:eastAsia="zh-CN"/>
        </w:rPr>
        <w:t xml:space="preserve"> and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 xml:space="preserve"> tracking. </w:t>
      </w:r>
    </w:p>
    <w:p>
      <w:pPr>
        <w:pStyle w:val="64"/>
        <w:snapToGrid w:val="0"/>
        <w:spacing w:before="0" w:line="240" w:lineRule="auto"/>
        <w:ind w:firstLine="0" w:firstLineChars="0"/>
        <w:jc w:val="both"/>
        <w:rPr>
          <w:rFonts w:hint="eastAsia" w:eastAsia="宋体"/>
          <w:lang w:val="en-US" w:eastAsia="zh-CN"/>
        </w:rPr>
      </w:pPr>
    </w:p>
    <w:p>
      <w:pPr>
        <w:pStyle w:val="64"/>
        <w:snapToGrid w:val="0"/>
        <w:spacing w:before="120" w:line="240" w:lineRule="auto"/>
        <w:ind w:left="-110" w:leftChars="-50" w:firstLine="0" w:firstLineChars="0"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drawing>
          <wp:inline distT="0" distB="0" distL="0" distR="0">
            <wp:extent cx="3087370" cy="1838325"/>
            <wp:effectExtent l="0" t="0" r="1778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7565" cy="183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4"/>
        <w:snapToGrid w:val="0"/>
        <w:spacing w:before="120" w:line="240" w:lineRule="auto"/>
        <w:ind w:left="-110" w:leftChars="-50" w:firstLine="0" w:firstLineChars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 RE mapping for CSI-RS and TRS</w:t>
      </w:r>
    </w:p>
    <w:p>
      <w:pPr>
        <w:pStyle w:val="64"/>
        <w:snapToGrid w:val="0"/>
        <w:spacing w:before="0" w:line="240" w:lineRule="auto"/>
        <w:ind w:firstLine="0" w:firstLineChars="0"/>
        <w:jc w:val="both"/>
        <w:rPr>
          <w:rFonts w:hint="eastAsia" w:eastAsia="宋体"/>
          <w:lang w:val="en-US" w:eastAsia="zh-CN"/>
        </w:rPr>
      </w:pP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Another possible resource sharing is between DMRS and CSI-RS.  DMRS used for data demodulation can be used as CSI-RS for CSI measurement or beam management.</w:t>
      </w:r>
    </w:p>
    <w:p>
      <w:pPr>
        <w:pStyle w:val="64"/>
        <w:snapToGrid w:val="0"/>
        <w:spacing w:before="181" w:beforeLines="50" w:after="181" w:afterLines="50" w:line="240" w:lineRule="auto"/>
        <w:ind w:firstLine="0" w:firstLineChars="0"/>
        <w:rPr>
          <w:rFonts w:eastAsia="宋体"/>
          <w:i/>
          <w:lang w:eastAsia="zh-CN"/>
        </w:rPr>
      </w:pPr>
      <w:bookmarkStart w:id="7" w:name="OLE_LINK15"/>
      <w:bookmarkStart w:id="8" w:name="OLE_LINK14"/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3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Strive for sharing RS resources for CSI-RS </w:t>
      </w:r>
      <w:r>
        <w:rPr>
          <w:rFonts w:hint="default" w:eastAsiaTheme="minorEastAsia"/>
          <w:i/>
          <w:lang w:eastAsia="zh-CN"/>
        </w:rPr>
        <w:t xml:space="preserve">for beam </w:t>
      </w:r>
      <w:r>
        <w:rPr>
          <w:rFonts w:eastAsiaTheme="minorEastAsia"/>
          <w:i/>
          <w:lang w:eastAsia="zh-CN"/>
        </w:rPr>
        <w:t>management</w:t>
      </w:r>
      <w:r>
        <w:rPr>
          <w:rFonts w:hint="default"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and </w:t>
      </w:r>
      <w:r>
        <w:rPr>
          <w:rFonts w:hint="eastAsia" w:eastAsiaTheme="minorEastAsia"/>
          <w:i/>
          <w:lang w:val="en-US" w:eastAsia="zh-CN"/>
        </w:rPr>
        <w:t xml:space="preserve">other RSs including </w:t>
      </w:r>
      <w:r>
        <w:rPr>
          <w:rFonts w:hint="default" w:eastAsiaTheme="minorEastAsia"/>
          <w:i/>
          <w:lang w:eastAsia="zh-CN"/>
        </w:rPr>
        <w:t>CSI-RS for mobility</w:t>
      </w:r>
      <w:r>
        <w:rPr>
          <w:rFonts w:hint="eastAsia" w:eastAsiaTheme="minorEastAsia"/>
          <w:i/>
          <w:lang w:val="en-US" w:eastAsia="zh-CN"/>
        </w:rPr>
        <w:t>, TRS, and so on</w:t>
      </w:r>
      <w:bookmarkEnd w:id="7"/>
      <w:bookmarkEnd w:id="8"/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For any periodic</w:t>
      </w:r>
      <w:r>
        <w:rPr>
          <w:rFonts w:hint="eastAsia" w:eastAsia="宋体"/>
          <w:lang w:eastAsia="zh-CN"/>
        </w:rPr>
        <w:t xml:space="preserve"> or semi-persistent</w:t>
      </w:r>
      <w:r>
        <w:rPr>
          <w:rFonts w:eastAsia="宋体"/>
          <w:lang w:eastAsia="zh-CN"/>
        </w:rPr>
        <w:t xml:space="preserve"> RS including CSI-RS for channel tracking, if some urgent traffic e.g. URLLC traffic pre-empt and puncture the transmission of CSI-RS, the measurement would be corrupted. This is a critical issue for periodic and semi-persistent CSI-RS in NR, for which CSI-RS resource is reserved through RRC.   In such case, disabling signaling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4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beforeLines="50" w:after="181" w:afterLines="50" w:line="240" w:lineRule="auto"/>
        <w:ind w:left="431" w:leftChars="0" w:right="0" w:rightChars="0" w:hanging="431" w:firstLineChars="0"/>
        <w:jc w:val="left"/>
        <w:textAlignment w:val="auto"/>
        <w:outlineLvl w:val="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>
      <w:pPr>
        <w:snapToGrid w:val="0"/>
        <w:spacing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9" w:name="OLE_LINK11"/>
      <w:bookmarkStart w:id="10" w:name="OLE_LINK10"/>
      <w:r>
        <w:rPr>
          <w:rFonts w:ascii="Times New Roman" w:hAnsi="Times New Roman"/>
          <w:sz w:val="20"/>
          <w:szCs w:val="20"/>
          <w:lang w:val="en-GB"/>
        </w:rPr>
        <w:t>I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n this contribution, we analyse RS for fine frequency/time tracking and provide the following </w:t>
      </w:r>
      <w:r>
        <w:rPr>
          <w:rFonts w:ascii="Times New Roman" w:hAnsi="Times New Roman"/>
          <w:sz w:val="20"/>
          <w:szCs w:val="20"/>
          <w:lang w:val="en-GB"/>
        </w:rPr>
        <w:t>proposals: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="宋体"/>
          <w:b/>
          <w:i/>
          <w:lang w:eastAsia="zh-CN"/>
        </w:rPr>
        <w:t>Proposal 1:</w:t>
      </w:r>
      <w:r>
        <w:rPr>
          <w:rFonts w:hint="eastAsia" w:eastAsia="宋体"/>
          <w:i/>
          <w:lang w:eastAsia="zh-CN"/>
        </w:rPr>
        <w:t xml:space="preserve"> Use CSI-RS for fine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eastAsia="宋体"/>
          <w:b/>
          <w:i/>
        </w:rPr>
        <w:t xml:space="preserve">Proposal </w:t>
      </w:r>
      <w:r>
        <w:rPr>
          <w:rFonts w:hint="eastAsia" w:eastAsia="宋体"/>
          <w:b/>
          <w:i/>
          <w:lang w:val="en-US" w:eastAsia="zh-CN"/>
        </w:rPr>
        <w:t>2</w:t>
      </w:r>
      <w:r>
        <w:rPr>
          <w:rFonts w:eastAsia="宋体"/>
          <w:b/>
          <w:i/>
        </w:rPr>
        <w:t>:</w:t>
      </w:r>
      <w:r>
        <w:rPr>
          <w:rFonts w:hint="eastAsia" w:eastAsia="宋体"/>
          <w:i/>
          <w:lang w:eastAsia="zh-CN"/>
        </w:rPr>
        <w:t xml:space="preserve"> For RS for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tracking, support same subcarrier spacing with data transmission.</w:t>
      </w:r>
    </w:p>
    <w:p>
      <w:pPr>
        <w:pStyle w:val="64"/>
        <w:snapToGrid w:val="0"/>
        <w:spacing w:line="240" w:lineRule="auto"/>
        <w:ind w:firstLine="0" w:firstLineChars="0"/>
        <w:rPr>
          <w:rFonts w:hint="eastAsia" w:eastAsiaTheme="minorEastAsia"/>
          <w:b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3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Strive for sharing RS resources for CSI-RS </w:t>
      </w:r>
      <w:r>
        <w:rPr>
          <w:rFonts w:hint="default" w:eastAsiaTheme="minorEastAsia"/>
          <w:i/>
          <w:lang w:eastAsia="zh-CN"/>
        </w:rPr>
        <w:t xml:space="preserve">for beam </w:t>
      </w:r>
      <w:r>
        <w:rPr>
          <w:rFonts w:eastAsiaTheme="minorEastAsia"/>
          <w:i/>
          <w:lang w:eastAsia="zh-CN"/>
        </w:rPr>
        <w:t>management</w:t>
      </w:r>
      <w:r>
        <w:rPr>
          <w:rFonts w:hint="default"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and </w:t>
      </w:r>
      <w:r>
        <w:rPr>
          <w:rFonts w:hint="eastAsia" w:eastAsiaTheme="minorEastAsia"/>
          <w:i/>
          <w:lang w:val="en-US" w:eastAsia="zh-CN"/>
        </w:rPr>
        <w:t xml:space="preserve">other RSs including </w:t>
      </w:r>
      <w:r>
        <w:rPr>
          <w:rFonts w:hint="default" w:eastAsiaTheme="minorEastAsia"/>
          <w:i/>
          <w:lang w:eastAsia="zh-CN"/>
        </w:rPr>
        <w:t>CSI-RS for mobility</w:t>
      </w:r>
      <w:r>
        <w:rPr>
          <w:rFonts w:hint="eastAsia" w:eastAsiaTheme="minorEastAsia"/>
          <w:i/>
          <w:lang w:val="en-US" w:eastAsia="zh-CN"/>
        </w:rPr>
        <w:t>, TRS, and so on.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4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2"/>
        <w:snapToGrid w:val="0"/>
        <w:spacing w:beforeLines="50" w:line="240" w:lineRule="auto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bookmarkEnd w:id="9"/>
    <w:bookmarkEnd w:id="10"/>
    <w:p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1" w:name="OLE_LINK3"/>
      <w:bookmarkStart w:id="12" w:name="OLE_LINK2"/>
      <w:r>
        <w:rPr>
          <w:rFonts w:hint="eastAsia" w:ascii="Times New Roman" w:hAnsi="Times New Roman"/>
          <w:sz w:val="20"/>
          <w:szCs w:val="20"/>
        </w:rPr>
        <w:t>3GPP RAN1#89 meeting Chairman Notes</w:t>
      </w:r>
      <w:bookmarkEnd w:id="11"/>
      <w:bookmarkEnd w:id="12"/>
    </w:p>
    <w:p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3GPP RAN1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highlight w:val="none"/>
          <w:lang w:val="en-GB"/>
        </w:rPr>
        <w:t>NR Ad-Hoc#2</w:t>
      </w: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 xml:space="preserve"> meeting Chairman Notes</w:t>
      </w:r>
      <w:r>
        <w:rPr>
          <w:rFonts w:ascii="Times New Roman" w:hAnsi="Times New Roman"/>
          <w:sz w:val="20"/>
          <w:szCs w:val="20"/>
        </w:rPr>
        <w:tab/>
      </w:r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Ericsson Capital TT">
    <w:altName w:val="Corbel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penSymbol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modern"/>
    <w:pitch w:val="default"/>
    <w:sig w:usb0="E00002FF" w:usb1="6AC7FDFB" w:usb2="00000012" w:usb3="00000000" w:csb0="4002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ntury">
    <w:altName w:val="Nyala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游ゴシック Light">
    <w:altName w:val="MS Gothic"/>
    <w:panose1 w:val="020B0300000000000000"/>
    <w:charset w:val="80"/>
    <w:family w:val="modern"/>
    <w:pitch w:val="default"/>
    <w:sig w:usb0="00000000" w:usb1="00000000" w:usb2="00000016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modern"/>
    <w:pitch w:val="default"/>
    <w:sig w:usb0="E10102FF" w:usb1="EAC7FFFF" w:usb2="00010012" w:usb3="00000000" w:csb0="6002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6246AE"/>
    <w:multiLevelType w:val="multilevel"/>
    <w:tmpl w:val="566246AE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1B11F46"/>
    <w:multiLevelType w:val="multilevel"/>
    <w:tmpl w:val="61B11F46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57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57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5FDB"/>
    <w:rsid w:val="00006015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FB8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7B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210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D91"/>
    <w:rsid w:val="00022E7C"/>
    <w:rsid w:val="00023019"/>
    <w:rsid w:val="000234BF"/>
    <w:rsid w:val="000236EB"/>
    <w:rsid w:val="0002387B"/>
    <w:rsid w:val="00023951"/>
    <w:rsid w:val="000239CB"/>
    <w:rsid w:val="000239E7"/>
    <w:rsid w:val="00023E07"/>
    <w:rsid w:val="000240D2"/>
    <w:rsid w:val="000242BB"/>
    <w:rsid w:val="0002435A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A8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5CA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47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B7A"/>
    <w:rsid w:val="00053C10"/>
    <w:rsid w:val="00053D1C"/>
    <w:rsid w:val="00054087"/>
    <w:rsid w:val="000549B3"/>
    <w:rsid w:val="00054C42"/>
    <w:rsid w:val="00054C9F"/>
    <w:rsid w:val="00054CD0"/>
    <w:rsid w:val="00055158"/>
    <w:rsid w:val="0005518E"/>
    <w:rsid w:val="0005544D"/>
    <w:rsid w:val="00055624"/>
    <w:rsid w:val="00055773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0F2E"/>
    <w:rsid w:val="00061173"/>
    <w:rsid w:val="0006125B"/>
    <w:rsid w:val="00061449"/>
    <w:rsid w:val="00061786"/>
    <w:rsid w:val="000617E2"/>
    <w:rsid w:val="00061935"/>
    <w:rsid w:val="000622FC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1A9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6E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450"/>
    <w:rsid w:val="0008245E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0F85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43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623"/>
    <w:rsid w:val="00097A1D"/>
    <w:rsid w:val="000A0121"/>
    <w:rsid w:val="000A04ED"/>
    <w:rsid w:val="000A0622"/>
    <w:rsid w:val="000A0B53"/>
    <w:rsid w:val="000A0CAA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633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F2"/>
    <w:rsid w:val="000C1992"/>
    <w:rsid w:val="000C1E90"/>
    <w:rsid w:val="000C1EA7"/>
    <w:rsid w:val="000C3378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018"/>
    <w:rsid w:val="000D121B"/>
    <w:rsid w:val="000D1629"/>
    <w:rsid w:val="000D1708"/>
    <w:rsid w:val="000D1B9D"/>
    <w:rsid w:val="000D211B"/>
    <w:rsid w:val="000D2943"/>
    <w:rsid w:val="000D364C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927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3F95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EFA"/>
    <w:rsid w:val="000E6FED"/>
    <w:rsid w:val="000E7162"/>
    <w:rsid w:val="000E7450"/>
    <w:rsid w:val="000E77FC"/>
    <w:rsid w:val="000E7BF3"/>
    <w:rsid w:val="000E7C6C"/>
    <w:rsid w:val="000F0169"/>
    <w:rsid w:val="000F036D"/>
    <w:rsid w:val="000F0705"/>
    <w:rsid w:val="000F09A8"/>
    <w:rsid w:val="000F0A65"/>
    <w:rsid w:val="000F0BFC"/>
    <w:rsid w:val="000F0C10"/>
    <w:rsid w:val="000F0DAF"/>
    <w:rsid w:val="000F138A"/>
    <w:rsid w:val="000F13D5"/>
    <w:rsid w:val="000F180F"/>
    <w:rsid w:val="000F1A7F"/>
    <w:rsid w:val="000F1AE8"/>
    <w:rsid w:val="000F1DD6"/>
    <w:rsid w:val="000F225C"/>
    <w:rsid w:val="000F23C6"/>
    <w:rsid w:val="000F271E"/>
    <w:rsid w:val="000F281A"/>
    <w:rsid w:val="000F2B43"/>
    <w:rsid w:val="000F2D04"/>
    <w:rsid w:val="000F33EC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2C4E"/>
    <w:rsid w:val="00112D23"/>
    <w:rsid w:val="00113305"/>
    <w:rsid w:val="00113B8A"/>
    <w:rsid w:val="00113E60"/>
    <w:rsid w:val="00114336"/>
    <w:rsid w:val="00114389"/>
    <w:rsid w:val="0011494B"/>
    <w:rsid w:val="00114F53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B7E"/>
    <w:rsid w:val="00133C4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8B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B66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DF"/>
    <w:rsid w:val="00152DF5"/>
    <w:rsid w:val="00153112"/>
    <w:rsid w:val="0015322A"/>
    <w:rsid w:val="0015335F"/>
    <w:rsid w:val="00153774"/>
    <w:rsid w:val="00153BD3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DF4"/>
    <w:rsid w:val="0015722A"/>
    <w:rsid w:val="001575FE"/>
    <w:rsid w:val="00157700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0FBD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B72"/>
    <w:rsid w:val="00176C11"/>
    <w:rsid w:val="00176D05"/>
    <w:rsid w:val="0017730A"/>
    <w:rsid w:val="001773F2"/>
    <w:rsid w:val="00177D21"/>
    <w:rsid w:val="001804B6"/>
    <w:rsid w:val="001805EF"/>
    <w:rsid w:val="001807CB"/>
    <w:rsid w:val="001807D6"/>
    <w:rsid w:val="001807F4"/>
    <w:rsid w:val="00180917"/>
    <w:rsid w:val="00180A76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7BB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7D5"/>
    <w:rsid w:val="00186936"/>
    <w:rsid w:val="00186B8F"/>
    <w:rsid w:val="00186BB0"/>
    <w:rsid w:val="00187097"/>
    <w:rsid w:val="00187289"/>
    <w:rsid w:val="0018758A"/>
    <w:rsid w:val="0018779D"/>
    <w:rsid w:val="00187C2F"/>
    <w:rsid w:val="00187EDE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1FF4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003"/>
    <w:rsid w:val="001A3928"/>
    <w:rsid w:val="001A3ABB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32C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7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C4E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693"/>
    <w:rsid w:val="001E3729"/>
    <w:rsid w:val="001E3BCD"/>
    <w:rsid w:val="001E3C4C"/>
    <w:rsid w:val="001E5539"/>
    <w:rsid w:val="001E5753"/>
    <w:rsid w:val="001E5950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0CB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AF7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660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13C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41"/>
    <w:rsid w:val="00236C4B"/>
    <w:rsid w:val="00236CB0"/>
    <w:rsid w:val="00236F5E"/>
    <w:rsid w:val="00237040"/>
    <w:rsid w:val="0023742F"/>
    <w:rsid w:val="002374CE"/>
    <w:rsid w:val="002377C9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1A0"/>
    <w:rsid w:val="002454B6"/>
    <w:rsid w:val="002454D5"/>
    <w:rsid w:val="00245C98"/>
    <w:rsid w:val="00245E3E"/>
    <w:rsid w:val="00245E9F"/>
    <w:rsid w:val="00246298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1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0DEA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0"/>
    <w:rsid w:val="00270724"/>
    <w:rsid w:val="0027086D"/>
    <w:rsid w:val="00270AD1"/>
    <w:rsid w:val="00270C18"/>
    <w:rsid w:val="00270DA4"/>
    <w:rsid w:val="00270DAA"/>
    <w:rsid w:val="0027133C"/>
    <w:rsid w:val="002714A1"/>
    <w:rsid w:val="0027178A"/>
    <w:rsid w:val="002719EC"/>
    <w:rsid w:val="002720BF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B5E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5D"/>
    <w:rsid w:val="00286362"/>
    <w:rsid w:val="00286366"/>
    <w:rsid w:val="002863F4"/>
    <w:rsid w:val="00286527"/>
    <w:rsid w:val="00286920"/>
    <w:rsid w:val="00286AFA"/>
    <w:rsid w:val="00286D84"/>
    <w:rsid w:val="002872F0"/>
    <w:rsid w:val="00287611"/>
    <w:rsid w:val="00287959"/>
    <w:rsid w:val="00287B6A"/>
    <w:rsid w:val="00287D3B"/>
    <w:rsid w:val="0029056E"/>
    <w:rsid w:val="002906AE"/>
    <w:rsid w:val="00290B90"/>
    <w:rsid w:val="00290D5E"/>
    <w:rsid w:val="002910F2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092"/>
    <w:rsid w:val="002A10B3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49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19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F53"/>
    <w:rsid w:val="002D20CB"/>
    <w:rsid w:val="002D213A"/>
    <w:rsid w:val="002D2261"/>
    <w:rsid w:val="002D22FA"/>
    <w:rsid w:val="002D230A"/>
    <w:rsid w:val="002D2505"/>
    <w:rsid w:val="002D27A9"/>
    <w:rsid w:val="002D2A77"/>
    <w:rsid w:val="002D2D4C"/>
    <w:rsid w:val="002D2E9E"/>
    <w:rsid w:val="002D31FB"/>
    <w:rsid w:val="002D3451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2EE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370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C1F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76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99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3F3C"/>
    <w:rsid w:val="00314004"/>
    <w:rsid w:val="0031422A"/>
    <w:rsid w:val="00314408"/>
    <w:rsid w:val="0031487E"/>
    <w:rsid w:val="003149E6"/>
    <w:rsid w:val="00314BDC"/>
    <w:rsid w:val="00314BE8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C65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693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5BB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3ED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1D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E62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405"/>
    <w:rsid w:val="00375B88"/>
    <w:rsid w:val="00376264"/>
    <w:rsid w:val="0037655F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3DE3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290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AFB"/>
    <w:rsid w:val="003A0435"/>
    <w:rsid w:val="003A063F"/>
    <w:rsid w:val="003A0775"/>
    <w:rsid w:val="003A09D6"/>
    <w:rsid w:val="003A0A6C"/>
    <w:rsid w:val="003A0F63"/>
    <w:rsid w:val="003A1072"/>
    <w:rsid w:val="003A1227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D59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36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90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9FB"/>
    <w:rsid w:val="003B5CE7"/>
    <w:rsid w:val="003B5D06"/>
    <w:rsid w:val="003B5F67"/>
    <w:rsid w:val="003B6382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298"/>
    <w:rsid w:val="003C2603"/>
    <w:rsid w:val="003C273F"/>
    <w:rsid w:val="003C29DB"/>
    <w:rsid w:val="003C2CF9"/>
    <w:rsid w:val="003C322E"/>
    <w:rsid w:val="003C3396"/>
    <w:rsid w:val="003C3583"/>
    <w:rsid w:val="003C3BCC"/>
    <w:rsid w:val="003C3C80"/>
    <w:rsid w:val="003C3DC8"/>
    <w:rsid w:val="003C40FB"/>
    <w:rsid w:val="003C42C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5B1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A21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1DF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B92"/>
    <w:rsid w:val="003F44A3"/>
    <w:rsid w:val="003F4571"/>
    <w:rsid w:val="003F4587"/>
    <w:rsid w:val="003F459C"/>
    <w:rsid w:val="003F47BA"/>
    <w:rsid w:val="003F51AE"/>
    <w:rsid w:val="003F51D7"/>
    <w:rsid w:val="003F5395"/>
    <w:rsid w:val="003F554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6"/>
    <w:rsid w:val="004064AE"/>
    <w:rsid w:val="004067BD"/>
    <w:rsid w:val="00406880"/>
    <w:rsid w:val="00406FD3"/>
    <w:rsid w:val="004070A1"/>
    <w:rsid w:val="00407500"/>
    <w:rsid w:val="00407596"/>
    <w:rsid w:val="004078FD"/>
    <w:rsid w:val="00407B50"/>
    <w:rsid w:val="00407CFB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21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0E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04"/>
    <w:rsid w:val="00422D37"/>
    <w:rsid w:val="00422E61"/>
    <w:rsid w:val="0042313C"/>
    <w:rsid w:val="00423435"/>
    <w:rsid w:val="00423AE7"/>
    <w:rsid w:val="00423B88"/>
    <w:rsid w:val="00423E1D"/>
    <w:rsid w:val="00423F94"/>
    <w:rsid w:val="004241A7"/>
    <w:rsid w:val="004245B2"/>
    <w:rsid w:val="00424A25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8AB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4E6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BD7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20A"/>
    <w:rsid w:val="00451692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B3D"/>
    <w:rsid w:val="00457CD0"/>
    <w:rsid w:val="00457EEE"/>
    <w:rsid w:val="00460246"/>
    <w:rsid w:val="0046054A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C5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065"/>
    <w:rsid w:val="004709CB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161"/>
    <w:rsid w:val="00474349"/>
    <w:rsid w:val="004744D3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1A9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78D"/>
    <w:rsid w:val="004838AF"/>
    <w:rsid w:val="00483A49"/>
    <w:rsid w:val="00483D0D"/>
    <w:rsid w:val="00483D81"/>
    <w:rsid w:val="00483DD8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047"/>
    <w:rsid w:val="00487253"/>
    <w:rsid w:val="00487255"/>
    <w:rsid w:val="004872B7"/>
    <w:rsid w:val="0048754B"/>
    <w:rsid w:val="00487CD6"/>
    <w:rsid w:val="00487E3A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349"/>
    <w:rsid w:val="00491BAA"/>
    <w:rsid w:val="00491C68"/>
    <w:rsid w:val="00491E4F"/>
    <w:rsid w:val="00492709"/>
    <w:rsid w:val="004928AB"/>
    <w:rsid w:val="00492F91"/>
    <w:rsid w:val="00493377"/>
    <w:rsid w:val="0049359B"/>
    <w:rsid w:val="004935DD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2C9"/>
    <w:rsid w:val="004973A6"/>
    <w:rsid w:val="004A013C"/>
    <w:rsid w:val="004A0185"/>
    <w:rsid w:val="004A01AD"/>
    <w:rsid w:val="004A05DA"/>
    <w:rsid w:val="004A0840"/>
    <w:rsid w:val="004A0E05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168"/>
    <w:rsid w:val="004A6416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00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519"/>
    <w:rsid w:val="004B5733"/>
    <w:rsid w:val="004B58EE"/>
    <w:rsid w:val="004B5A09"/>
    <w:rsid w:val="004B5A87"/>
    <w:rsid w:val="004B5D27"/>
    <w:rsid w:val="004B5F60"/>
    <w:rsid w:val="004B61E0"/>
    <w:rsid w:val="004B665F"/>
    <w:rsid w:val="004B687E"/>
    <w:rsid w:val="004B69D6"/>
    <w:rsid w:val="004B6E17"/>
    <w:rsid w:val="004B7024"/>
    <w:rsid w:val="004B703B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DC9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207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72A"/>
    <w:rsid w:val="004E497B"/>
    <w:rsid w:val="004E4B8A"/>
    <w:rsid w:val="004E4BBC"/>
    <w:rsid w:val="004E4CC3"/>
    <w:rsid w:val="004E4FDD"/>
    <w:rsid w:val="004E5244"/>
    <w:rsid w:val="004E587D"/>
    <w:rsid w:val="004E5EA6"/>
    <w:rsid w:val="004E6248"/>
    <w:rsid w:val="004E6442"/>
    <w:rsid w:val="004E6749"/>
    <w:rsid w:val="004E6864"/>
    <w:rsid w:val="004E6A7A"/>
    <w:rsid w:val="004E6C94"/>
    <w:rsid w:val="004E6D0B"/>
    <w:rsid w:val="004E73F2"/>
    <w:rsid w:val="004E762D"/>
    <w:rsid w:val="004E7AA8"/>
    <w:rsid w:val="004E7B9E"/>
    <w:rsid w:val="004F06EA"/>
    <w:rsid w:val="004F07DF"/>
    <w:rsid w:val="004F0831"/>
    <w:rsid w:val="004F087B"/>
    <w:rsid w:val="004F087E"/>
    <w:rsid w:val="004F0AD0"/>
    <w:rsid w:val="004F0DF4"/>
    <w:rsid w:val="004F0F6D"/>
    <w:rsid w:val="004F0FE9"/>
    <w:rsid w:val="004F2190"/>
    <w:rsid w:val="004F223E"/>
    <w:rsid w:val="004F24CF"/>
    <w:rsid w:val="004F27CF"/>
    <w:rsid w:val="004F29F7"/>
    <w:rsid w:val="004F2C4C"/>
    <w:rsid w:val="004F320A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FD5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BE6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AD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D"/>
    <w:rsid w:val="005137EA"/>
    <w:rsid w:val="00513AF1"/>
    <w:rsid w:val="005140C2"/>
    <w:rsid w:val="00514949"/>
    <w:rsid w:val="00514961"/>
    <w:rsid w:val="00514ACD"/>
    <w:rsid w:val="00514C9D"/>
    <w:rsid w:val="00514EB8"/>
    <w:rsid w:val="00515035"/>
    <w:rsid w:val="0051511B"/>
    <w:rsid w:val="0051594B"/>
    <w:rsid w:val="00515DAB"/>
    <w:rsid w:val="005160BB"/>
    <w:rsid w:val="00516371"/>
    <w:rsid w:val="005163E6"/>
    <w:rsid w:val="0051665E"/>
    <w:rsid w:val="0051673C"/>
    <w:rsid w:val="00516D7B"/>
    <w:rsid w:val="00517196"/>
    <w:rsid w:val="00517220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2A"/>
    <w:rsid w:val="005271CF"/>
    <w:rsid w:val="005273B7"/>
    <w:rsid w:val="00527593"/>
    <w:rsid w:val="005279A4"/>
    <w:rsid w:val="005279F6"/>
    <w:rsid w:val="00527ADA"/>
    <w:rsid w:val="00527EEA"/>
    <w:rsid w:val="00527EF8"/>
    <w:rsid w:val="00527FC5"/>
    <w:rsid w:val="00530086"/>
    <w:rsid w:val="005304F9"/>
    <w:rsid w:val="00530540"/>
    <w:rsid w:val="005309B2"/>
    <w:rsid w:val="00530A79"/>
    <w:rsid w:val="0053106B"/>
    <w:rsid w:val="005311D0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6E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EB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5C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6A9E"/>
    <w:rsid w:val="00557325"/>
    <w:rsid w:val="0055741A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ACF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A7"/>
    <w:rsid w:val="00572AF6"/>
    <w:rsid w:val="00573087"/>
    <w:rsid w:val="005731BD"/>
    <w:rsid w:val="005732E1"/>
    <w:rsid w:val="005733CF"/>
    <w:rsid w:val="00573E4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57E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29C"/>
    <w:rsid w:val="005826E1"/>
    <w:rsid w:val="00582809"/>
    <w:rsid w:val="00582835"/>
    <w:rsid w:val="00582978"/>
    <w:rsid w:val="00582A83"/>
    <w:rsid w:val="005835B6"/>
    <w:rsid w:val="0058397C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2E"/>
    <w:rsid w:val="005908E5"/>
    <w:rsid w:val="0059099D"/>
    <w:rsid w:val="00590E48"/>
    <w:rsid w:val="00590ECA"/>
    <w:rsid w:val="0059141E"/>
    <w:rsid w:val="00591524"/>
    <w:rsid w:val="00591D51"/>
    <w:rsid w:val="00591DDC"/>
    <w:rsid w:val="00591FAE"/>
    <w:rsid w:val="005921F9"/>
    <w:rsid w:val="005924B2"/>
    <w:rsid w:val="0059264E"/>
    <w:rsid w:val="00593543"/>
    <w:rsid w:val="00593A7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328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685"/>
    <w:rsid w:val="005B2778"/>
    <w:rsid w:val="005B27A8"/>
    <w:rsid w:val="005B286C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AAB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1B7F"/>
    <w:rsid w:val="005C1D1E"/>
    <w:rsid w:val="005C2089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A7C"/>
    <w:rsid w:val="005E7D2D"/>
    <w:rsid w:val="005F0441"/>
    <w:rsid w:val="005F0DE3"/>
    <w:rsid w:val="005F0ED2"/>
    <w:rsid w:val="005F0F67"/>
    <w:rsid w:val="005F1003"/>
    <w:rsid w:val="005F10EA"/>
    <w:rsid w:val="005F1271"/>
    <w:rsid w:val="005F13AA"/>
    <w:rsid w:val="005F14C2"/>
    <w:rsid w:val="005F1567"/>
    <w:rsid w:val="005F1C10"/>
    <w:rsid w:val="005F1C21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F8"/>
    <w:rsid w:val="00604B3C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0A8"/>
    <w:rsid w:val="00611758"/>
    <w:rsid w:val="006119CE"/>
    <w:rsid w:val="00611EA3"/>
    <w:rsid w:val="00612016"/>
    <w:rsid w:val="0061211B"/>
    <w:rsid w:val="00612484"/>
    <w:rsid w:val="006125AB"/>
    <w:rsid w:val="006129BB"/>
    <w:rsid w:val="00612AAF"/>
    <w:rsid w:val="00612D11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4EF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CF"/>
    <w:rsid w:val="00631E1A"/>
    <w:rsid w:val="00632446"/>
    <w:rsid w:val="00632490"/>
    <w:rsid w:val="0063259E"/>
    <w:rsid w:val="0063274C"/>
    <w:rsid w:val="0063280E"/>
    <w:rsid w:val="00632AE6"/>
    <w:rsid w:val="006333B6"/>
    <w:rsid w:val="006339F5"/>
    <w:rsid w:val="0063418C"/>
    <w:rsid w:val="00634224"/>
    <w:rsid w:val="006342C4"/>
    <w:rsid w:val="00634407"/>
    <w:rsid w:val="006350C3"/>
    <w:rsid w:val="00635A6B"/>
    <w:rsid w:val="00635B32"/>
    <w:rsid w:val="00635D9E"/>
    <w:rsid w:val="00635EFB"/>
    <w:rsid w:val="00636345"/>
    <w:rsid w:val="0063644F"/>
    <w:rsid w:val="00636AF5"/>
    <w:rsid w:val="00636CB8"/>
    <w:rsid w:val="00636EFE"/>
    <w:rsid w:val="00637464"/>
    <w:rsid w:val="006375AC"/>
    <w:rsid w:val="00637747"/>
    <w:rsid w:val="00637BD0"/>
    <w:rsid w:val="00637C54"/>
    <w:rsid w:val="006401B6"/>
    <w:rsid w:val="00640543"/>
    <w:rsid w:val="006405D5"/>
    <w:rsid w:val="00641057"/>
    <w:rsid w:val="00641064"/>
    <w:rsid w:val="006416F4"/>
    <w:rsid w:val="00641E93"/>
    <w:rsid w:val="00641EA9"/>
    <w:rsid w:val="00641ED1"/>
    <w:rsid w:val="0064257E"/>
    <w:rsid w:val="00642760"/>
    <w:rsid w:val="0064276F"/>
    <w:rsid w:val="00642CCF"/>
    <w:rsid w:val="00642E2E"/>
    <w:rsid w:val="00642E6E"/>
    <w:rsid w:val="0064403A"/>
    <w:rsid w:val="0064408E"/>
    <w:rsid w:val="006443BD"/>
    <w:rsid w:val="00644EC7"/>
    <w:rsid w:val="006450B9"/>
    <w:rsid w:val="0064549F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73C"/>
    <w:rsid w:val="00647A89"/>
    <w:rsid w:val="00647F41"/>
    <w:rsid w:val="00650319"/>
    <w:rsid w:val="006504A6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03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84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AEF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1E71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3FB"/>
    <w:rsid w:val="0068556D"/>
    <w:rsid w:val="00685643"/>
    <w:rsid w:val="00685E78"/>
    <w:rsid w:val="00686422"/>
    <w:rsid w:val="006865A5"/>
    <w:rsid w:val="0068673F"/>
    <w:rsid w:val="00686A9E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22C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4A"/>
    <w:rsid w:val="006A2481"/>
    <w:rsid w:val="006A24E7"/>
    <w:rsid w:val="006A25C1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1F2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5F79"/>
    <w:rsid w:val="006A676A"/>
    <w:rsid w:val="006A6DCB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0FD4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6DE"/>
    <w:rsid w:val="006B4A8E"/>
    <w:rsid w:val="006B4AFF"/>
    <w:rsid w:val="006B516F"/>
    <w:rsid w:val="006B5538"/>
    <w:rsid w:val="006B5BBF"/>
    <w:rsid w:val="006B62F8"/>
    <w:rsid w:val="006B63C1"/>
    <w:rsid w:val="006B64F8"/>
    <w:rsid w:val="006B662E"/>
    <w:rsid w:val="006B6841"/>
    <w:rsid w:val="006B6BFF"/>
    <w:rsid w:val="006B714B"/>
    <w:rsid w:val="006B719F"/>
    <w:rsid w:val="006B7260"/>
    <w:rsid w:val="006B73D5"/>
    <w:rsid w:val="006B7491"/>
    <w:rsid w:val="006B775B"/>
    <w:rsid w:val="006B7773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BA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0972"/>
    <w:rsid w:val="006D0ACF"/>
    <w:rsid w:val="006D1186"/>
    <w:rsid w:val="006D1450"/>
    <w:rsid w:val="006D152F"/>
    <w:rsid w:val="006D1635"/>
    <w:rsid w:val="006D16EF"/>
    <w:rsid w:val="006D1C3C"/>
    <w:rsid w:val="006D21DA"/>
    <w:rsid w:val="006D243A"/>
    <w:rsid w:val="006D255A"/>
    <w:rsid w:val="006D2753"/>
    <w:rsid w:val="006D27E1"/>
    <w:rsid w:val="006D2B94"/>
    <w:rsid w:val="006D2CBA"/>
    <w:rsid w:val="006D2D5A"/>
    <w:rsid w:val="006D2DB1"/>
    <w:rsid w:val="006D2F16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896"/>
    <w:rsid w:val="006E2950"/>
    <w:rsid w:val="006E2B83"/>
    <w:rsid w:val="006E3AFB"/>
    <w:rsid w:val="006E3DEB"/>
    <w:rsid w:val="006E4130"/>
    <w:rsid w:val="006E41FA"/>
    <w:rsid w:val="006E4349"/>
    <w:rsid w:val="006E452C"/>
    <w:rsid w:val="006E4CC3"/>
    <w:rsid w:val="006E50F8"/>
    <w:rsid w:val="006E5101"/>
    <w:rsid w:val="006E5757"/>
    <w:rsid w:val="006E5ACE"/>
    <w:rsid w:val="006E5C11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63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CAB"/>
    <w:rsid w:val="007030D1"/>
    <w:rsid w:val="0070377B"/>
    <w:rsid w:val="00703891"/>
    <w:rsid w:val="00703C5E"/>
    <w:rsid w:val="00703E8B"/>
    <w:rsid w:val="0070455C"/>
    <w:rsid w:val="00704683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941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051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799"/>
    <w:rsid w:val="007418E1"/>
    <w:rsid w:val="00741A23"/>
    <w:rsid w:val="00742AF5"/>
    <w:rsid w:val="0074332F"/>
    <w:rsid w:val="007433DA"/>
    <w:rsid w:val="00743663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A21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7B4"/>
    <w:rsid w:val="007479A9"/>
    <w:rsid w:val="007479D6"/>
    <w:rsid w:val="00747AF2"/>
    <w:rsid w:val="00747DAE"/>
    <w:rsid w:val="00747FB9"/>
    <w:rsid w:val="00747FE3"/>
    <w:rsid w:val="0075005B"/>
    <w:rsid w:val="0075015A"/>
    <w:rsid w:val="00750190"/>
    <w:rsid w:val="00750204"/>
    <w:rsid w:val="00750278"/>
    <w:rsid w:val="0075028E"/>
    <w:rsid w:val="00750671"/>
    <w:rsid w:val="00750BF0"/>
    <w:rsid w:val="00750C6C"/>
    <w:rsid w:val="00750E99"/>
    <w:rsid w:val="007514E7"/>
    <w:rsid w:val="0075176C"/>
    <w:rsid w:val="0075180C"/>
    <w:rsid w:val="0075193F"/>
    <w:rsid w:val="00751985"/>
    <w:rsid w:val="00751A8A"/>
    <w:rsid w:val="00751F43"/>
    <w:rsid w:val="00752247"/>
    <w:rsid w:val="007522A6"/>
    <w:rsid w:val="0075260F"/>
    <w:rsid w:val="00752621"/>
    <w:rsid w:val="0075273C"/>
    <w:rsid w:val="00752E89"/>
    <w:rsid w:val="00753366"/>
    <w:rsid w:val="00753490"/>
    <w:rsid w:val="007537A2"/>
    <w:rsid w:val="0075385E"/>
    <w:rsid w:val="00753988"/>
    <w:rsid w:val="00753A38"/>
    <w:rsid w:val="00754128"/>
    <w:rsid w:val="007542CF"/>
    <w:rsid w:val="00754533"/>
    <w:rsid w:val="007548D0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4E94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529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0D51"/>
    <w:rsid w:val="007815F4"/>
    <w:rsid w:val="007816AA"/>
    <w:rsid w:val="00781F8F"/>
    <w:rsid w:val="00782574"/>
    <w:rsid w:val="0078282F"/>
    <w:rsid w:val="0078291B"/>
    <w:rsid w:val="00782A27"/>
    <w:rsid w:val="00782D4F"/>
    <w:rsid w:val="0078359C"/>
    <w:rsid w:val="00783A4B"/>
    <w:rsid w:val="00783BFE"/>
    <w:rsid w:val="00783D91"/>
    <w:rsid w:val="00783DB8"/>
    <w:rsid w:val="00783FE7"/>
    <w:rsid w:val="00784616"/>
    <w:rsid w:val="00784723"/>
    <w:rsid w:val="007847EA"/>
    <w:rsid w:val="00784B66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8A5"/>
    <w:rsid w:val="00796977"/>
    <w:rsid w:val="00796AE5"/>
    <w:rsid w:val="00796E89"/>
    <w:rsid w:val="00797005"/>
    <w:rsid w:val="0079730A"/>
    <w:rsid w:val="00797597"/>
    <w:rsid w:val="0079786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129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3D1D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90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14"/>
    <w:rsid w:val="007B738E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4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8D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0D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CD3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8D2"/>
    <w:rsid w:val="007F4AC5"/>
    <w:rsid w:val="007F5805"/>
    <w:rsid w:val="007F59CE"/>
    <w:rsid w:val="007F5A7E"/>
    <w:rsid w:val="007F5C93"/>
    <w:rsid w:val="007F5E23"/>
    <w:rsid w:val="007F6595"/>
    <w:rsid w:val="007F65D2"/>
    <w:rsid w:val="007F6658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CD"/>
    <w:rsid w:val="008017B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90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A84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059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DC"/>
    <w:rsid w:val="00817EF6"/>
    <w:rsid w:val="00820317"/>
    <w:rsid w:val="008204DF"/>
    <w:rsid w:val="00820AA6"/>
    <w:rsid w:val="00820BC7"/>
    <w:rsid w:val="00820EA1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247C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10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1E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965"/>
    <w:rsid w:val="00864A7D"/>
    <w:rsid w:val="00864BB0"/>
    <w:rsid w:val="00864CB7"/>
    <w:rsid w:val="00864CF3"/>
    <w:rsid w:val="00864DFB"/>
    <w:rsid w:val="00864E83"/>
    <w:rsid w:val="00864F98"/>
    <w:rsid w:val="008650AF"/>
    <w:rsid w:val="008655D3"/>
    <w:rsid w:val="0086595D"/>
    <w:rsid w:val="008667AB"/>
    <w:rsid w:val="008667DD"/>
    <w:rsid w:val="0086686C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6FE"/>
    <w:rsid w:val="00871A41"/>
    <w:rsid w:val="00871BF9"/>
    <w:rsid w:val="00871D1D"/>
    <w:rsid w:val="008721D6"/>
    <w:rsid w:val="00872606"/>
    <w:rsid w:val="00872895"/>
    <w:rsid w:val="008728BB"/>
    <w:rsid w:val="00872CDD"/>
    <w:rsid w:val="00872DBD"/>
    <w:rsid w:val="00873148"/>
    <w:rsid w:val="00873207"/>
    <w:rsid w:val="0087327A"/>
    <w:rsid w:val="00873427"/>
    <w:rsid w:val="008736DD"/>
    <w:rsid w:val="00873A41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C8"/>
    <w:rsid w:val="00881049"/>
    <w:rsid w:val="008811F4"/>
    <w:rsid w:val="008817D3"/>
    <w:rsid w:val="0088194D"/>
    <w:rsid w:val="008819CE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01C"/>
    <w:rsid w:val="0088428C"/>
    <w:rsid w:val="00884482"/>
    <w:rsid w:val="008844FD"/>
    <w:rsid w:val="00884859"/>
    <w:rsid w:val="00884BAD"/>
    <w:rsid w:val="00884CC1"/>
    <w:rsid w:val="00884F6F"/>
    <w:rsid w:val="0088505B"/>
    <w:rsid w:val="008853BF"/>
    <w:rsid w:val="0088549C"/>
    <w:rsid w:val="008854BB"/>
    <w:rsid w:val="008856AF"/>
    <w:rsid w:val="008856D9"/>
    <w:rsid w:val="008857A3"/>
    <w:rsid w:val="00885A27"/>
    <w:rsid w:val="00885DB9"/>
    <w:rsid w:val="00885E65"/>
    <w:rsid w:val="0088617A"/>
    <w:rsid w:val="00886345"/>
    <w:rsid w:val="00886471"/>
    <w:rsid w:val="008864B9"/>
    <w:rsid w:val="008866E3"/>
    <w:rsid w:val="00886A7B"/>
    <w:rsid w:val="00886C0C"/>
    <w:rsid w:val="00886CFC"/>
    <w:rsid w:val="00886DB9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9C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65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1FDB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C02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896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333"/>
    <w:rsid w:val="008B24B5"/>
    <w:rsid w:val="008B2568"/>
    <w:rsid w:val="008B2589"/>
    <w:rsid w:val="008B2B86"/>
    <w:rsid w:val="008B2BDD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8E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7C4"/>
    <w:rsid w:val="008C0AC1"/>
    <w:rsid w:val="008C0FB3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07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20"/>
    <w:rsid w:val="008C43F5"/>
    <w:rsid w:val="008C4604"/>
    <w:rsid w:val="008C4A00"/>
    <w:rsid w:val="008C4ACE"/>
    <w:rsid w:val="008C5357"/>
    <w:rsid w:val="008C54B3"/>
    <w:rsid w:val="008C5729"/>
    <w:rsid w:val="008C58A1"/>
    <w:rsid w:val="008C5AA9"/>
    <w:rsid w:val="008C5BF8"/>
    <w:rsid w:val="008C5DE4"/>
    <w:rsid w:val="008C5F83"/>
    <w:rsid w:val="008C6632"/>
    <w:rsid w:val="008C66F8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B5"/>
    <w:rsid w:val="008D2EED"/>
    <w:rsid w:val="008D2FF2"/>
    <w:rsid w:val="008D311A"/>
    <w:rsid w:val="008D3ADA"/>
    <w:rsid w:val="008D3CDD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6FAC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97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A65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61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2B4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268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42C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C1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A1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652"/>
    <w:rsid w:val="00946BED"/>
    <w:rsid w:val="0094718E"/>
    <w:rsid w:val="009477F0"/>
    <w:rsid w:val="00947819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073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18CE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2E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265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4B3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F5"/>
    <w:rsid w:val="0098341D"/>
    <w:rsid w:val="009834B5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02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7B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49B"/>
    <w:rsid w:val="009958DE"/>
    <w:rsid w:val="00995A67"/>
    <w:rsid w:val="00995C90"/>
    <w:rsid w:val="00995C94"/>
    <w:rsid w:val="00995CB1"/>
    <w:rsid w:val="00995D73"/>
    <w:rsid w:val="009966A5"/>
    <w:rsid w:val="009966DB"/>
    <w:rsid w:val="009968E0"/>
    <w:rsid w:val="00996A5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CBC"/>
    <w:rsid w:val="009A1240"/>
    <w:rsid w:val="009A2116"/>
    <w:rsid w:val="009A22B7"/>
    <w:rsid w:val="009A232F"/>
    <w:rsid w:val="009A2C43"/>
    <w:rsid w:val="009A3182"/>
    <w:rsid w:val="009A3292"/>
    <w:rsid w:val="009A32EC"/>
    <w:rsid w:val="009A3573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AFD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B20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7A6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CD4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98A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E62"/>
    <w:rsid w:val="009D2F12"/>
    <w:rsid w:val="009D2F36"/>
    <w:rsid w:val="009D32A2"/>
    <w:rsid w:val="009D384F"/>
    <w:rsid w:val="009D471B"/>
    <w:rsid w:val="009D48DF"/>
    <w:rsid w:val="009D4D6E"/>
    <w:rsid w:val="009D4E28"/>
    <w:rsid w:val="009D505B"/>
    <w:rsid w:val="009D506E"/>
    <w:rsid w:val="009D5612"/>
    <w:rsid w:val="009D579F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4E95"/>
    <w:rsid w:val="009E50C1"/>
    <w:rsid w:val="009E5245"/>
    <w:rsid w:val="009E54FA"/>
    <w:rsid w:val="009E55CA"/>
    <w:rsid w:val="009E5724"/>
    <w:rsid w:val="009E61FC"/>
    <w:rsid w:val="009E6347"/>
    <w:rsid w:val="009E675C"/>
    <w:rsid w:val="009E6F90"/>
    <w:rsid w:val="009E70BF"/>
    <w:rsid w:val="009E72DB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4F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5D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0AD"/>
    <w:rsid w:val="00A04207"/>
    <w:rsid w:val="00A050C4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2A6"/>
    <w:rsid w:val="00A15682"/>
    <w:rsid w:val="00A15974"/>
    <w:rsid w:val="00A15A59"/>
    <w:rsid w:val="00A15C15"/>
    <w:rsid w:val="00A15F0C"/>
    <w:rsid w:val="00A1681A"/>
    <w:rsid w:val="00A17475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72"/>
    <w:rsid w:val="00A2778E"/>
    <w:rsid w:val="00A279AF"/>
    <w:rsid w:val="00A279C1"/>
    <w:rsid w:val="00A27B06"/>
    <w:rsid w:val="00A27B4B"/>
    <w:rsid w:val="00A27C4A"/>
    <w:rsid w:val="00A27C52"/>
    <w:rsid w:val="00A301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7D8"/>
    <w:rsid w:val="00A329CC"/>
    <w:rsid w:val="00A32A02"/>
    <w:rsid w:val="00A32B53"/>
    <w:rsid w:val="00A32B85"/>
    <w:rsid w:val="00A32C71"/>
    <w:rsid w:val="00A32DE3"/>
    <w:rsid w:val="00A3336B"/>
    <w:rsid w:val="00A334BB"/>
    <w:rsid w:val="00A33683"/>
    <w:rsid w:val="00A338A7"/>
    <w:rsid w:val="00A33CAE"/>
    <w:rsid w:val="00A33CD6"/>
    <w:rsid w:val="00A33E68"/>
    <w:rsid w:val="00A348DD"/>
    <w:rsid w:val="00A34E6C"/>
    <w:rsid w:val="00A34ED4"/>
    <w:rsid w:val="00A35178"/>
    <w:rsid w:val="00A354CE"/>
    <w:rsid w:val="00A3588F"/>
    <w:rsid w:val="00A35923"/>
    <w:rsid w:val="00A35BE0"/>
    <w:rsid w:val="00A35DF6"/>
    <w:rsid w:val="00A35F08"/>
    <w:rsid w:val="00A36160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5FA6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4E2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9F"/>
    <w:rsid w:val="00A70CFC"/>
    <w:rsid w:val="00A70D38"/>
    <w:rsid w:val="00A71128"/>
    <w:rsid w:val="00A71219"/>
    <w:rsid w:val="00A71562"/>
    <w:rsid w:val="00A718F3"/>
    <w:rsid w:val="00A71AD1"/>
    <w:rsid w:val="00A71C6C"/>
    <w:rsid w:val="00A72197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D14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208"/>
    <w:rsid w:val="00A7758E"/>
    <w:rsid w:val="00A77607"/>
    <w:rsid w:val="00A77BA5"/>
    <w:rsid w:val="00A77CF2"/>
    <w:rsid w:val="00A77D4E"/>
    <w:rsid w:val="00A77FE0"/>
    <w:rsid w:val="00A8039F"/>
    <w:rsid w:val="00A8040A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93C"/>
    <w:rsid w:val="00A82BBE"/>
    <w:rsid w:val="00A82D6A"/>
    <w:rsid w:val="00A8302C"/>
    <w:rsid w:val="00A8313F"/>
    <w:rsid w:val="00A8319E"/>
    <w:rsid w:val="00A8332F"/>
    <w:rsid w:val="00A83AC9"/>
    <w:rsid w:val="00A83C3D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6C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55"/>
    <w:rsid w:val="00A937BC"/>
    <w:rsid w:val="00A939DC"/>
    <w:rsid w:val="00A93B23"/>
    <w:rsid w:val="00A93B66"/>
    <w:rsid w:val="00A93E2F"/>
    <w:rsid w:val="00A93FBC"/>
    <w:rsid w:val="00A941BA"/>
    <w:rsid w:val="00A944D4"/>
    <w:rsid w:val="00A94B68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A4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B8E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94"/>
    <w:rsid w:val="00AB60AB"/>
    <w:rsid w:val="00AB6569"/>
    <w:rsid w:val="00AB6995"/>
    <w:rsid w:val="00AB69DA"/>
    <w:rsid w:val="00AB6DA4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8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C95"/>
    <w:rsid w:val="00AE6D60"/>
    <w:rsid w:val="00AE6E8A"/>
    <w:rsid w:val="00AE6E94"/>
    <w:rsid w:val="00AE6F55"/>
    <w:rsid w:val="00AE6F76"/>
    <w:rsid w:val="00AE70F0"/>
    <w:rsid w:val="00AE732B"/>
    <w:rsid w:val="00AE7893"/>
    <w:rsid w:val="00AE79A7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354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02C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0C2"/>
    <w:rsid w:val="00B30414"/>
    <w:rsid w:val="00B30DFD"/>
    <w:rsid w:val="00B30E90"/>
    <w:rsid w:val="00B30EFE"/>
    <w:rsid w:val="00B313E6"/>
    <w:rsid w:val="00B31747"/>
    <w:rsid w:val="00B31C8B"/>
    <w:rsid w:val="00B32345"/>
    <w:rsid w:val="00B32605"/>
    <w:rsid w:val="00B32655"/>
    <w:rsid w:val="00B32E41"/>
    <w:rsid w:val="00B32E50"/>
    <w:rsid w:val="00B3334C"/>
    <w:rsid w:val="00B3353E"/>
    <w:rsid w:val="00B33CE3"/>
    <w:rsid w:val="00B34249"/>
    <w:rsid w:val="00B3464F"/>
    <w:rsid w:val="00B34691"/>
    <w:rsid w:val="00B348A7"/>
    <w:rsid w:val="00B349D3"/>
    <w:rsid w:val="00B34F07"/>
    <w:rsid w:val="00B350F7"/>
    <w:rsid w:val="00B352E0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449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2E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15"/>
    <w:rsid w:val="00B63A3D"/>
    <w:rsid w:val="00B644C4"/>
    <w:rsid w:val="00B64653"/>
    <w:rsid w:val="00B64888"/>
    <w:rsid w:val="00B648B2"/>
    <w:rsid w:val="00B64971"/>
    <w:rsid w:val="00B649E6"/>
    <w:rsid w:val="00B64A13"/>
    <w:rsid w:val="00B64A41"/>
    <w:rsid w:val="00B64DAC"/>
    <w:rsid w:val="00B64F12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2B"/>
    <w:rsid w:val="00B67191"/>
    <w:rsid w:val="00B6741B"/>
    <w:rsid w:val="00B67428"/>
    <w:rsid w:val="00B677B4"/>
    <w:rsid w:val="00B67AB6"/>
    <w:rsid w:val="00B67C32"/>
    <w:rsid w:val="00B67DEA"/>
    <w:rsid w:val="00B67F07"/>
    <w:rsid w:val="00B7005D"/>
    <w:rsid w:val="00B70090"/>
    <w:rsid w:val="00B70183"/>
    <w:rsid w:val="00B7032B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696"/>
    <w:rsid w:val="00B74B83"/>
    <w:rsid w:val="00B74D58"/>
    <w:rsid w:val="00B74D77"/>
    <w:rsid w:val="00B74F9C"/>
    <w:rsid w:val="00B750C7"/>
    <w:rsid w:val="00B751F9"/>
    <w:rsid w:val="00B755D0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0E80"/>
    <w:rsid w:val="00B815B7"/>
    <w:rsid w:val="00B8162A"/>
    <w:rsid w:val="00B816F2"/>
    <w:rsid w:val="00B81DFD"/>
    <w:rsid w:val="00B8293E"/>
    <w:rsid w:val="00B82B65"/>
    <w:rsid w:val="00B82E9E"/>
    <w:rsid w:val="00B82F34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06"/>
    <w:rsid w:val="00B862A9"/>
    <w:rsid w:val="00B86526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A63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DFB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5E72"/>
    <w:rsid w:val="00B96005"/>
    <w:rsid w:val="00B964A6"/>
    <w:rsid w:val="00B9666A"/>
    <w:rsid w:val="00B9675A"/>
    <w:rsid w:val="00B96CD4"/>
    <w:rsid w:val="00B96D31"/>
    <w:rsid w:val="00B96E42"/>
    <w:rsid w:val="00B97150"/>
    <w:rsid w:val="00B9727C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3"/>
    <w:rsid w:val="00BA34ED"/>
    <w:rsid w:val="00BA3512"/>
    <w:rsid w:val="00BA3646"/>
    <w:rsid w:val="00BA3755"/>
    <w:rsid w:val="00BA396E"/>
    <w:rsid w:val="00BA3D51"/>
    <w:rsid w:val="00BA3DF8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A62"/>
    <w:rsid w:val="00BB3C0E"/>
    <w:rsid w:val="00BB3E51"/>
    <w:rsid w:val="00BB43B0"/>
    <w:rsid w:val="00BB4653"/>
    <w:rsid w:val="00BB4AB4"/>
    <w:rsid w:val="00BB4F6E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9F4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6F2F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2AA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47A"/>
    <w:rsid w:val="00BD55F1"/>
    <w:rsid w:val="00BD5A37"/>
    <w:rsid w:val="00BD5CA4"/>
    <w:rsid w:val="00BD5DD5"/>
    <w:rsid w:val="00BD6284"/>
    <w:rsid w:val="00BD6AF3"/>
    <w:rsid w:val="00BD7587"/>
    <w:rsid w:val="00BD7B08"/>
    <w:rsid w:val="00BD7C6F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248"/>
    <w:rsid w:val="00BE49C4"/>
    <w:rsid w:val="00BE4BD4"/>
    <w:rsid w:val="00BE4E22"/>
    <w:rsid w:val="00BE50E7"/>
    <w:rsid w:val="00BE5170"/>
    <w:rsid w:val="00BE52F8"/>
    <w:rsid w:val="00BE5705"/>
    <w:rsid w:val="00BE5CC6"/>
    <w:rsid w:val="00BE5DC3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30B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E1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2BC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115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503"/>
    <w:rsid w:val="00C0264E"/>
    <w:rsid w:val="00C0277A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238"/>
    <w:rsid w:val="00C07571"/>
    <w:rsid w:val="00C0781E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FF"/>
    <w:rsid w:val="00C1542D"/>
    <w:rsid w:val="00C158DF"/>
    <w:rsid w:val="00C15F0D"/>
    <w:rsid w:val="00C16401"/>
    <w:rsid w:val="00C16488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B57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2D83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055"/>
    <w:rsid w:val="00C312B4"/>
    <w:rsid w:val="00C31544"/>
    <w:rsid w:val="00C31624"/>
    <w:rsid w:val="00C316C4"/>
    <w:rsid w:val="00C31BC1"/>
    <w:rsid w:val="00C31BD6"/>
    <w:rsid w:val="00C3210E"/>
    <w:rsid w:val="00C326B5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8EC"/>
    <w:rsid w:val="00C41C41"/>
    <w:rsid w:val="00C41FF8"/>
    <w:rsid w:val="00C421E1"/>
    <w:rsid w:val="00C421E2"/>
    <w:rsid w:val="00C426D2"/>
    <w:rsid w:val="00C4288C"/>
    <w:rsid w:val="00C429D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4F"/>
    <w:rsid w:val="00C703B8"/>
    <w:rsid w:val="00C704E2"/>
    <w:rsid w:val="00C70B84"/>
    <w:rsid w:val="00C70E8C"/>
    <w:rsid w:val="00C70FAA"/>
    <w:rsid w:val="00C714B6"/>
    <w:rsid w:val="00C716B5"/>
    <w:rsid w:val="00C71756"/>
    <w:rsid w:val="00C71A28"/>
    <w:rsid w:val="00C71D1B"/>
    <w:rsid w:val="00C71D6F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6DF"/>
    <w:rsid w:val="00C827A5"/>
    <w:rsid w:val="00C8280C"/>
    <w:rsid w:val="00C82CA6"/>
    <w:rsid w:val="00C82FF8"/>
    <w:rsid w:val="00C831C6"/>
    <w:rsid w:val="00C83517"/>
    <w:rsid w:val="00C83711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8EB"/>
    <w:rsid w:val="00C87ADF"/>
    <w:rsid w:val="00C87F1A"/>
    <w:rsid w:val="00C90212"/>
    <w:rsid w:val="00C90D46"/>
    <w:rsid w:val="00C90DEF"/>
    <w:rsid w:val="00C910A5"/>
    <w:rsid w:val="00C9112B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4E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88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395"/>
    <w:rsid w:val="00CC15BE"/>
    <w:rsid w:val="00CC15F4"/>
    <w:rsid w:val="00CC163A"/>
    <w:rsid w:val="00CC1689"/>
    <w:rsid w:val="00CC174E"/>
    <w:rsid w:val="00CC1C6D"/>
    <w:rsid w:val="00CC2124"/>
    <w:rsid w:val="00CC30A2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3CB"/>
    <w:rsid w:val="00CC5F6D"/>
    <w:rsid w:val="00CC6E1B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0F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3FCF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95C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0F86"/>
    <w:rsid w:val="00CE124D"/>
    <w:rsid w:val="00CE13AA"/>
    <w:rsid w:val="00CE1BC7"/>
    <w:rsid w:val="00CE229D"/>
    <w:rsid w:val="00CE2547"/>
    <w:rsid w:val="00CE2593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71A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6AB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00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275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4A7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841"/>
    <w:rsid w:val="00D16A7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11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4F3F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27F9C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3FAF"/>
    <w:rsid w:val="00D34257"/>
    <w:rsid w:val="00D3439B"/>
    <w:rsid w:val="00D349A4"/>
    <w:rsid w:val="00D34B64"/>
    <w:rsid w:val="00D34C94"/>
    <w:rsid w:val="00D3513E"/>
    <w:rsid w:val="00D3538E"/>
    <w:rsid w:val="00D3557B"/>
    <w:rsid w:val="00D355E8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37FBE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F4"/>
    <w:rsid w:val="00D4394A"/>
    <w:rsid w:val="00D43B58"/>
    <w:rsid w:val="00D43C4D"/>
    <w:rsid w:val="00D441D3"/>
    <w:rsid w:val="00D44485"/>
    <w:rsid w:val="00D44715"/>
    <w:rsid w:val="00D447F6"/>
    <w:rsid w:val="00D44BAA"/>
    <w:rsid w:val="00D45264"/>
    <w:rsid w:val="00D454DB"/>
    <w:rsid w:val="00D457F6"/>
    <w:rsid w:val="00D45DC2"/>
    <w:rsid w:val="00D46BCB"/>
    <w:rsid w:val="00D46F55"/>
    <w:rsid w:val="00D473E6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1A9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1C58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31"/>
    <w:rsid w:val="00D866FA"/>
    <w:rsid w:val="00D86CB4"/>
    <w:rsid w:val="00D86FC6"/>
    <w:rsid w:val="00D876A6"/>
    <w:rsid w:val="00D87796"/>
    <w:rsid w:val="00D87A1F"/>
    <w:rsid w:val="00D87B1D"/>
    <w:rsid w:val="00D87CF2"/>
    <w:rsid w:val="00D87D23"/>
    <w:rsid w:val="00D90213"/>
    <w:rsid w:val="00D902DC"/>
    <w:rsid w:val="00D903A4"/>
    <w:rsid w:val="00D903E3"/>
    <w:rsid w:val="00D908A9"/>
    <w:rsid w:val="00D90E74"/>
    <w:rsid w:val="00D90FAF"/>
    <w:rsid w:val="00D9103E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C7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8D8"/>
    <w:rsid w:val="00DB4EC0"/>
    <w:rsid w:val="00DB5476"/>
    <w:rsid w:val="00DB568D"/>
    <w:rsid w:val="00DB57E1"/>
    <w:rsid w:val="00DB5BC5"/>
    <w:rsid w:val="00DB5CF4"/>
    <w:rsid w:val="00DB5D3D"/>
    <w:rsid w:val="00DB6051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9FB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06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3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77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3F"/>
    <w:rsid w:val="00DF3CF5"/>
    <w:rsid w:val="00DF4362"/>
    <w:rsid w:val="00DF4457"/>
    <w:rsid w:val="00DF45E3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56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659"/>
    <w:rsid w:val="00E0192B"/>
    <w:rsid w:val="00E0196A"/>
    <w:rsid w:val="00E01C26"/>
    <w:rsid w:val="00E02176"/>
    <w:rsid w:val="00E02185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1C8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653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64"/>
    <w:rsid w:val="00E24EC4"/>
    <w:rsid w:val="00E2538D"/>
    <w:rsid w:val="00E25492"/>
    <w:rsid w:val="00E25C43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0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0CFB"/>
    <w:rsid w:val="00E4110E"/>
    <w:rsid w:val="00E413BD"/>
    <w:rsid w:val="00E41A0B"/>
    <w:rsid w:val="00E41BFE"/>
    <w:rsid w:val="00E41C2A"/>
    <w:rsid w:val="00E41E26"/>
    <w:rsid w:val="00E41ED5"/>
    <w:rsid w:val="00E428DE"/>
    <w:rsid w:val="00E42E81"/>
    <w:rsid w:val="00E42EAE"/>
    <w:rsid w:val="00E43000"/>
    <w:rsid w:val="00E434E5"/>
    <w:rsid w:val="00E438AE"/>
    <w:rsid w:val="00E4450C"/>
    <w:rsid w:val="00E44557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D08"/>
    <w:rsid w:val="00E463D1"/>
    <w:rsid w:val="00E464A5"/>
    <w:rsid w:val="00E467FF"/>
    <w:rsid w:val="00E46901"/>
    <w:rsid w:val="00E46C22"/>
    <w:rsid w:val="00E46C34"/>
    <w:rsid w:val="00E46D77"/>
    <w:rsid w:val="00E46D78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361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7E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F76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4EAB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05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B3"/>
    <w:rsid w:val="00E828D9"/>
    <w:rsid w:val="00E82B26"/>
    <w:rsid w:val="00E830CD"/>
    <w:rsid w:val="00E832B0"/>
    <w:rsid w:val="00E832BD"/>
    <w:rsid w:val="00E833AE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15"/>
    <w:rsid w:val="00E8512F"/>
    <w:rsid w:val="00E853AA"/>
    <w:rsid w:val="00E85EAA"/>
    <w:rsid w:val="00E86126"/>
    <w:rsid w:val="00E86144"/>
    <w:rsid w:val="00E8625D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87F46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688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446"/>
    <w:rsid w:val="00EA3F07"/>
    <w:rsid w:val="00EA3F21"/>
    <w:rsid w:val="00EA4249"/>
    <w:rsid w:val="00EA44A3"/>
    <w:rsid w:val="00EA44DA"/>
    <w:rsid w:val="00EA5069"/>
    <w:rsid w:val="00EA5420"/>
    <w:rsid w:val="00EA5661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A7FE0"/>
    <w:rsid w:val="00EB0896"/>
    <w:rsid w:val="00EB0E79"/>
    <w:rsid w:val="00EB175A"/>
    <w:rsid w:val="00EB18FC"/>
    <w:rsid w:val="00EB196C"/>
    <w:rsid w:val="00EB1C2D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826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B7F6A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100"/>
    <w:rsid w:val="00EE3A5C"/>
    <w:rsid w:val="00EE3CB5"/>
    <w:rsid w:val="00EE3F8A"/>
    <w:rsid w:val="00EE42A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59E"/>
    <w:rsid w:val="00EF0993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73B"/>
    <w:rsid w:val="00EF3D39"/>
    <w:rsid w:val="00EF3F24"/>
    <w:rsid w:val="00EF43E1"/>
    <w:rsid w:val="00EF485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DB"/>
    <w:rsid w:val="00F012FE"/>
    <w:rsid w:val="00F01565"/>
    <w:rsid w:val="00F01633"/>
    <w:rsid w:val="00F017C5"/>
    <w:rsid w:val="00F01F30"/>
    <w:rsid w:val="00F01FC3"/>
    <w:rsid w:val="00F02183"/>
    <w:rsid w:val="00F02949"/>
    <w:rsid w:val="00F02A66"/>
    <w:rsid w:val="00F033CA"/>
    <w:rsid w:val="00F0369D"/>
    <w:rsid w:val="00F0377C"/>
    <w:rsid w:val="00F039FB"/>
    <w:rsid w:val="00F03A9B"/>
    <w:rsid w:val="00F03B46"/>
    <w:rsid w:val="00F03BEF"/>
    <w:rsid w:val="00F03DC7"/>
    <w:rsid w:val="00F04287"/>
    <w:rsid w:val="00F04310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A6D"/>
    <w:rsid w:val="00F07B85"/>
    <w:rsid w:val="00F07F5F"/>
    <w:rsid w:val="00F10054"/>
    <w:rsid w:val="00F106AA"/>
    <w:rsid w:val="00F10D20"/>
    <w:rsid w:val="00F10EA3"/>
    <w:rsid w:val="00F10FA0"/>
    <w:rsid w:val="00F110E7"/>
    <w:rsid w:val="00F1133F"/>
    <w:rsid w:val="00F11344"/>
    <w:rsid w:val="00F1142E"/>
    <w:rsid w:val="00F114B2"/>
    <w:rsid w:val="00F117B1"/>
    <w:rsid w:val="00F11D5A"/>
    <w:rsid w:val="00F12132"/>
    <w:rsid w:val="00F1283F"/>
    <w:rsid w:val="00F12B7C"/>
    <w:rsid w:val="00F12BDE"/>
    <w:rsid w:val="00F12FC4"/>
    <w:rsid w:val="00F13402"/>
    <w:rsid w:val="00F134A3"/>
    <w:rsid w:val="00F13574"/>
    <w:rsid w:val="00F136F4"/>
    <w:rsid w:val="00F13A37"/>
    <w:rsid w:val="00F13B6F"/>
    <w:rsid w:val="00F13D4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30A69"/>
    <w:rsid w:val="00F30B06"/>
    <w:rsid w:val="00F31256"/>
    <w:rsid w:val="00F31793"/>
    <w:rsid w:val="00F31C12"/>
    <w:rsid w:val="00F31C57"/>
    <w:rsid w:val="00F3213B"/>
    <w:rsid w:val="00F3221A"/>
    <w:rsid w:val="00F32479"/>
    <w:rsid w:val="00F326C2"/>
    <w:rsid w:val="00F3276D"/>
    <w:rsid w:val="00F327CE"/>
    <w:rsid w:val="00F328E2"/>
    <w:rsid w:val="00F3298F"/>
    <w:rsid w:val="00F32DAA"/>
    <w:rsid w:val="00F33175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A75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51E"/>
    <w:rsid w:val="00F4754C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9D2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1CD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29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21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5B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4C6"/>
    <w:rsid w:val="00F7259B"/>
    <w:rsid w:val="00F727EB"/>
    <w:rsid w:val="00F72B7A"/>
    <w:rsid w:val="00F72E2F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2D"/>
    <w:rsid w:val="00F77C8A"/>
    <w:rsid w:val="00F77D90"/>
    <w:rsid w:val="00F8022F"/>
    <w:rsid w:val="00F80535"/>
    <w:rsid w:val="00F80876"/>
    <w:rsid w:val="00F81140"/>
    <w:rsid w:val="00F812B4"/>
    <w:rsid w:val="00F813F3"/>
    <w:rsid w:val="00F814BF"/>
    <w:rsid w:val="00F81FBE"/>
    <w:rsid w:val="00F824CA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75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A0"/>
    <w:rsid w:val="00F87F22"/>
    <w:rsid w:val="00F90061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032"/>
    <w:rsid w:val="00F94399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5F4"/>
    <w:rsid w:val="00FA168C"/>
    <w:rsid w:val="00FA1D4F"/>
    <w:rsid w:val="00FA2004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5CDB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652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CCF"/>
    <w:rsid w:val="00FC4462"/>
    <w:rsid w:val="00FC4BFC"/>
    <w:rsid w:val="00FC4C65"/>
    <w:rsid w:val="00FC4DD3"/>
    <w:rsid w:val="00FC4EE3"/>
    <w:rsid w:val="00FC4FE2"/>
    <w:rsid w:val="00FC52D4"/>
    <w:rsid w:val="00FC586C"/>
    <w:rsid w:val="00FC59B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41"/>
    <w:rsid w:val="00FD0DF5"/>
    <w:rsid w:val="00FD1018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D3"/>
    <w:rsid w:val="00FD4BB3"/>
    <w:rsid w:val="00FD4EF4"/>
    <w:rsid w:val="00FD53D9"/>
    <w:rsid w:val="00FD574C"/>
    <w:rsid w:val="00FD57D6"/>
    <w:rsid w:val="00FD5A0F"/>
    <w:rsid w:val="00FD5A50"/>
    <w:rsid w:val="00FD60A4"/>
    <w:rsid w:val="00FD63E7"/>
    <w:rsid w:val="00FD6E77"/>
    <w:rsid w:val="00FD6EF7"/>
    <w:rsid w:val="00FD71B9"/>
    <w:rsid w:val="00FD7283"/>
    <w:rsid w:val="00FD7351"/>
    <w:rsid w:val="00FD747B"/>
    <w:rsid w:val="00FD74DC"/>
    <w:rsid w:val="00FD7DD9"/>
    <w:rsid w:val="00FD7F74"/>
    <w:rsid w:val="00FE040A"/>
    <w:rsid w:val="00FE05B4"/>
    <w:rsid w:val="00FE0A42"/>
    <w:rsid w:val="00FE0BAF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23AA"/>
    <w:rsid w:val="00FE2571"/>
    <w:rsid w:val="00FE262E"/>
    <w:rsid w:val="00FE26B2"/>
    <w:rsid w:val="00FE2F4D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87"/>
    <w:rsid w:val="00FE40BD"/>
    <w:rsid w:val="00FE41D5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57F"/>
    <w:rsid w:val="00FE5906"/>
    <w:rsid w:val="00FE5C04"/>
    <w:rsid w:val="00FE5C6A"/>
    <w:rsid w:val="00FE6497"/>
    <w:rsid w:val="00FE6579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5D9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  <w:rsid w:val="01D610DC"/>
    <w:rsid w:val="01E25C60"/>
    <w:rsid w:val="01F0588D"/>
    <w:rsid w:val="0300086A"/>
    <w:rsid w:val="044223EB"/>
    <w:rsid w:val="04CF55E9"/>
    <w:rsid w:val="065E0EA5"/>
    <w:rsid w:val="077414F1"/>
    <w:rsid w:val="07F13C91"/>
    <w:rsid w:val="08F72CB4"/>
    <w:rsid w:val="0AA375E7"/>
    <w:rsid w:val="0AB8047C"/>
    <w:rsid w:val="0B9E6ED1"/>
    <w:rsid w:val="0BAB543B"/>
    <w:rsid w:val="0C491709"/>
    <w:rsid w:val="0E126A7E"/>
    <w:rsid w:val="0E450908"/>
    <w:rsid w:val="11404EE8"/>
    <w:rsid w:val="11D20EED"/>
    <w:rsid w:val="12A5132F"/>
    <w:rsid w:val="137A0AF0"/>
    <w:rsid w:val="139C02B6"/>
    <w:rsid w:val="16373804"/>
    <w:rsid w:val="16926117"/>
    <w:rsid w:val="170A3A50"/>
    <w:rsid w:val="180557E6"/>
    <w:rsid w:val="1857476E"/>
    <w:rsid w:val="196C3058"/>
    <w:rsid w:val="1A2A3B8D"/>
    <w:rsid w:val="1BAF671D"/>
    <w:rsid w:val="1C860573"/>
    <w:rsid w:val="1CF5796B"/>
    <w:rsid w:val="1FC2211C"/>
    <w:rsid w:val="20583244"/>
    <w:rsid w:val="20A81234"/>
    <w:rsid w:val="20EC174F"/>
    <w:rsid w:val="22104FC5"/>
    <w:rsid w:val="22474676"/>
    <w:rsid w:val="23B62BEE"/>
    <w:rsid w:val="249527CB"/>
    <w:rsid w:val="25535EFF"/>
    <w:rsid w:val="28A96426"/>
    <w:rsid w:val="28C570A3"/>
    <w:rsid w:val="2B1955BD"/>
    <w:rsid w:val="2BFF61AB"/>
    <w:rsid w:val="2D5334EA"/>
    <w:rsid w:val="2D72363D"/>
    <w:rsid w:val="2F560D7E"/>
    <w:rsid w:val="2F723DD8"/>
    <w:rsid w:val="2FF309FF"/>
    <w:rsid w:val="308927F5"/>
    <w:rsid w:val="30E43330"/>
    <w:rsid w:val="310B14D7"/>
    <w:rsid w:val="32A32498"/>
    <w:rsid w:val="330E22AD"/>
    <w:rsid w:val="332B63CD"/>
    <w:rsid w:val="338F0947"/>
    <w:rsid w:val="33AA5928"/>
    <w:rsid w:val="33C73745"/>
    <w:rsid w:val="365B3088"/>
    <w:rsid w:val="368B2A44"/>
    <w:rsid w:val="375041A2"/>
    <w:rsid w:val="38243102"/>
    <w:rsid w:val="394B52A9"/>
    <w:rsid w:val="39745148"/>
    <w:rsid w:val="3A4E65D7"/>
    <w:rsid w:val="3BDE3D63"/>
    <w:rsid w:val="3CDC1CDE"/>
    <w:rsid w:val="40D25693"/>
    <w:rsid w:val="43B65374"/>
    <w:rsid w:val="44251948"/>
    <w:rsid w:val="45D5599B"/>
    <w:rsid w:val="482A7B18"/>
    <w:rsid w:val="487D49BC"/>
    <w:rsid w:val="494F785C"/>
    <w:rsid w:val="49BD009E"/>
    <w:rsid w:val="4B1774D2"/>
    <w:rsid w:val="4E7E08E8"/>
    <w:rsid w:val="4EE46A17"/>
    <w:rsid w:val="50153C9E"/>
    <w:rsid w:val="508A3B9A"/>
    <w:rsid w:val="50990AD8"/>
    <w:rsid w:val="5310247A"/>
    <w:rsid w:val="53646A4F"/>
    <w:rsid w:val="53C77F58"/>
    <w:rsid w:val="54876E45"/>
    <w:rsid w:val="55222B64"/>
    <w:rsid w:val="55270D2D"/>
    <w:rsid w:val="56742385"/>
    <w:rsid w:val="56B51602"/>
    <w:rsid w:val="57F34F29"/>
    <w:rsid w:val="59062C63"/>
    <w:rsid w:val="5B3C46E8"/>
    <w:rsid w:val="5B517CA9"/>
    <w:rsid w:val="5CEF4CE6"/>
    <w:rsid w:val="5D4047E8"/>
    <w:rsid w:val="5DBC7293"/>
    <w:rsid w:val="5F266F53"/>
    <w:rsid w:val="62D97818"/>
    <w:rsid w:val="644D3B15"/>
    <w:rsid w:val="654A5998"/>
    <w:rsid w:val="67ED29B7"/>
    <w:rsid w:val="68066076"/>
    <w:rsid w:val="6C5F00E6"/>
    <w:rsid w:val="709B2729"/>
    <w:rsid w:val="715E4CE8"/>
    <w:rsid w:val="73507746"/>
    <w:rsid w:val="76CC17AD"/>
    <w:rsid w:val="78B127E0"/>
    <w:rsid w:val="79960E66"/>
    <w:rsid w:val="79C82A2F"/>
    <w:rsid w:val="7A360D82"/>
    <w:rsid w:val="7A5E65DA"/>
    <w:rsid w:val="7A7245DF"/>
    <w:rsid w:val="7A8A5B2D"/>
    <w:rsid w:val="7AD53B85"/>
    <w:rsid w:val="7BC3613C"/>
    <w:rsid w:val="7C1B1BE0"/>
    <w:rsid w:val="7CA62B2E"/>
    <w:rsid w:val="7E820F8A"/>
    <w:rsid w:val="7EDC1E8D"/>
    <w:rsid w:val="7F7C76B6"/>
    <w:rsid w:val="7F8228D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1"/>
    <w:next w:val="1"/>
    <w:link w:val="36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5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6">
    <w:name w:val="heading 5"/>
    <w:basedOn w:val="1"/>
    <w:next w:val="1"/>
    <w:link w:val="56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20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link w:val="29"/>
    <w:unhideWhenUsed/>
    <w:qFormat/>
    <w:uiPriority w:val="99"/>
    <w:rPr>
      <w:b/>
      <w:bCs/>
    </w:rPr>
  </w:style>
  <w:style w:type="paragraph" w:styleId="8">
    <w:name w:val="annotation text"/>
    <w:basedOn w:val="1"/>
    <w:link w:val="28"/>
    <w:unhideWhenUsed/>
    <w:qFormat/>
    <w:uiPriority w:val="99"/>
    <w:rPr>
      <w:sz w:val="20"/>
      <w:szCs w:val="20"/>
    </w:rPr>
  </w:style>
  <w:style w:type="paragraph" w:styleId="9">
    <w:name w:val="Normal Indent"/>
    <w:basedOn w:val="1"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0">
    <w:name w:val="caption"/>
    <w:basedOn w:val="1"/>
    <w:next w:val="1"/>
    <w:link w:val="33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1">
    <w:name w:val="Document Map"/>
    <w:basedOn w:val="1"/>
    <w:link w:val="31"/>
    <w:unhideWhenUsed/>
    <w:qFormat/>
    <w:uiPriority w:val="99"/>
    <w:rPr>
      <w:rFonts w:ascii="宋体"/>
      <w:sz w:val="18"/>
      <w:szCs w:val="18"/>
    </w:rPr>
  </w:style>
  <w:style w:type="paragraph" w:styleId="12">
    <w:name w:val="Body Text"/>
    <w:basedOn w:val="1"/>
    <w:link w:val="32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3"/>
    <w:unhideWhenUsed/>
    <w:qFormat/>
    <w:uiPriority w:val="99"/>
    <w:pPr>
      <w:spacing w:after="120"/>
      <w:ind w:left="360"/>
    </w:pPr>
  </w:style>
  <w:style w:type="paragraph" w:styleId="14">
    <w:name w:val="Plain Text"/>
    <w:basedOn w:val="1"/>
    <w:link w:val="50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5">
    <w:name w:val="Date"/>
    <w:basedOn w:val="1"/>
    <w:next w:val="1"/>
    <w:link w:val="44"/>
    <w:unhideWhenUsed/>
    <w:qFormat/>
    <w:uiPriority w:val="99"/>
    <w:pPr>
      <w:ind w:left="100" w:leftChars="2500"/>
    </w:pPr>
  </w:style>
  <w:style w:type="paragraph" w:styleId="16">
    <w:name w:val="Balloon Text"/>
    <w:basedOn w:val="1"/>
    <w:link w:val="30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19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unhideWhenUsed/>
    <w:qFormat/>
    <w:uiPriority w:val="99"/>
    <w:rPr>
      <w:sz w:val="16"/>
      <w:szCs w:val="16"/>
    </w:rPr>
  </w:style>
  <w:style w:type="table" w:styleId="24">
    <w:name w:val="Table Grid"/>
    <w:basedOn w:val="2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26">
    <w:name w:val="页眉 Char"/>
    <w:link w:val="18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27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8">
    <w:name w:val="批注文字 Char"/>
    <w:basedOn w:val="20"/>
    <w:link w:val="8"/>
    <w:qFormat/>
    <w:uiPriority w:val="99"/>
  </w:style>
  <w:style w:type="character" w:customStyle="1" w:styleId="29">
    <w:name w:val="批注主题 Char"/>
    <w:link w:val="7"/>
    <w:semiHidden/>
    <w:qFormat/>
    <w:uiPriority w:val="99"/>
    <w:rPr>
      <w:b/>
      <w:bCs/>
    </w:rPr>
  </w:style>
  <w:style w:type="character" w:customStyle="1" w:styleId="30">
    <w:name w:val="批注框文本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1">
    <w:name w:val="文档结构图 Char"/>
    <w:link w:val="11"/>
    <w:semiHidden/>
    <w:qFormat/>
    <w:uiPriority w:val="99"/>
    <w:rPr>
      <w:rFonts w:ascii="宋体"/>
      <w:sz w:val="18"/>
      <w:szCs w:val="18"/>
    </w:rPr>
  </w:style>
  <w:style w:type="character" w:customStyle="1" w:styleId="32">
    <w:name w:val="正文文本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3">
    <w:name w:val="题注 Char"/>
    <w:link w:val="10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4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5">
    <w:name w:val="页脚 Char"/>
    <w:link w:val="17"/>
    <w:qFormat/>
    <w:uiPriority w:val="99"/>
    <w:rPr>
      <w:sz w:val="18"/>
      <w:szCs w:val="18"/>
    </w:rPr>
  </w:style>
  <w:style w:type="character" w:customStyle="1" w:styleId="36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7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39">
    <w:name w:val="HTML Top of Form"/>
    <w:basedOn w:val="1"/>
    <w:next w:val="1"/>
    <w:link w:val="40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0">
    <w:name w:val="z-窗体顶端 Char"/>
    <w:link w:val="39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1">
    <w:name w:val="hps"/>
    <w:basedOn w:val="20"/>
    <w:qFormat/>
    <w:uiPriority w:val="0"/>
  </w:style>
  <w:style w:type="paragraph" w:customStyle="1" w:styleId="42">
    <w:name w:val="HTML Bottom of Form"/>
    <w:basedOn w:val="1"/>
    <w:next w:val="1"/>
    <w:link w:val="43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3">
    <w:name w:val="z-窗体底端 Char"/>
    <w:link w:val="4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4">
    <w:name w:val="日期 Char"/>
    <w:link w:val="15"/>
    <w:semiHidden/>
    <w:qFormat/>
    <w:uiPriority w:val="99"/>
    <w:rPr>
      <w:sz w:val="22"/>
      <w:szCs w:val="22"/>
    </w:rPr>
  </w:style>
  <w:style w:type="paragraph" w:customStyle="1" w:styleId="45">
    <w:name w:val="List Paragraph"/>
    <w:basedOn w:val="1"/>
    <w:link w:val="58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46">
    <w:name w:val="Revision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47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48">
    <w:name w:val="short_text"/>
    <w:basedOn w:val="20"/>
    <w:qFormat/>
    <w:uiPriority w:val="0"/>
  </w:style>
  <w:style w:type="paragraph" w:customStyle="1" w:styleId="4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0">
    <w:name w:val="纯文本 Char"/>
    <w:link w:val="14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1"/>
    <w:qFormat/>
    <w:uiPriority w:val="0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53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4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55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56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57">
    <w:name w:val="apple-converted-space"/>
    <w:basedOn w:val="20"/>
    <w:qFormat/>
    <w:uiPriority w:val="0"/>
  </w:style>
  <w:style w:type="character" w:customStyle="1" w:styleId="58">
    <w:name w:val="列出段落 Char"/>
    <w:link w:val="45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9">
    <w:name w:val="keyword"/>
    <w:basedOn w:val="20"/>
    <w:qFormat/>
    <w:uiPriority w:val="0"/>
  </w:style>
  <w:style w:type="paragraph" w:customStyle="1" w:styleId="60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1">
    <w:name w:val="Doc-text2"/>
    <w:basedOn w:val="1"/>
    <w:link w:val="6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2">
    <w:name w:val="Doc-text2 Char"/>
    <w:link w:val="6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3">
    <w:name w:val="正文文本缩进 Char"/>
    <w:basedOn w:val="20"/>
    <w:link w:val="13"/>
    <w:semiHidden/>
    <w:qFormat/>
    <w:uiPriority w:val="99"/>
    <w:rPr>
      <w:sz w:val="22"/>
      <w:szCs w:val="22"/>
    </w:rPr>
  </w:style>
  <w:style w:type="paragraph" w:customStyle="1" w:styleId="64">
    <w:name w:val="main text"/>
    <w:basedOn w:val="1"/>
    <w:link w:val="65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65">
    <w:name w:val="main text Char"/>
    <w:link w:val="6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66">
    <w:name w:val="스타일 스타일 스타일 스타일 양쪽 첫 줄:  2 글자 + 첫 줄:  2 글자 + 첫 줄:  2 글자 + 첫 줄:  2..."/>
    <w:basedOn w:val="1"/>
    <w:link w:val="67"/>
    <w:qFormat/>
    <w:uiPriority w:val="0"/>
    <w:pPr>
      <w:spacing w:after="180" w:line="336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en-US"/>
    </w:rPr>
  </w:style>
  <w:style w:type="character" w:customStyle="1" w:styleId="67">
    <w:name w:val="스타일 스타일 스타일 스타일 양쪽 첫 줄:  2 글자 + 첫 줄:  2 글자 + 첫 줄:  2 글자 + 첫 줄:  2... Char"/>
    <w:link w:val="66"/>
    <w:qFormat/>
    <w:uiPriority w:val="0"/>
    <w:rPr>
      <w:rFonts w:ascii="Times New Roman" w:hAnsi="Times New Roman" w:eastAsia="Malgun Gothic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42F467-D46D-4D64-B4FA-AB04606854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1459</Words>
  <Characters>8320</Characters>
  <Lines>69</Lines>
  <Paragraphs>19</Paragraphs>
  <ScaleCrop>false</ScaleCrop>
  <LinksUpToDate>false</LinksUpToDate>
  <CharactersWithSpaces>9760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2017-03-24T07:10:00Z</dcterms:created>
  <dc:creator>ZTE</dc:creator>
  <cp:lastModifiedBy>10207298</cp:lastModifiedBy>
  <dcterms:modified xsi:type="dcterms:W3CDTF">2017-08-12T02:00:21Z</dcterms:modified>
  <dc:title>R1-1701821</dc:title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